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181A" w:rsidRDefault="00E1181A" w:rsidP="00A93B79">
      <w:pPr>
        <w:spacing w:after="0" w:line="360" w:lineRule="auto"/>
        <w:rPr>
          <w:rFonts w:ascii="Comic Sans MS" w:hAnsi="Comic Sans MS"/>
        </w:rPr>
      </w:pPr>
      <w:proofErr w:type="gramStart"/>
      <w:r>
        <w:rPr>
          <w:rFonts w:ascii="Comic Sans MS" w:hAnsi="Comic Sans MS"/>
        </w:rPr>
        <w:t>Names:_</w:t>
      </w:r>
      <w:proofErr w:type="gramEnd"/>
      <w:r>
        <w:rPr>
          <w:rFonts w:ascii="Comic Sans MS" w:hAnsi="Comic Sans MS"/>
        </w:rPr>
        <w:t>_________________________</w:t>
      </w:r>
      <w:r w:rsidR="00A93B79">
        <w:rPr>
          <w:rFonts w:ascii="Comic Sans MS" w:hAnsi="Comic Sans MS"/>
        </w:rPr>
        <w:t xml:space="preserve">____________________     </w:t>
      </w:r>
      <w:r>
        <w:rPr>
          <w:rFonts w:ascii="Comic Sans MS" w:hAnsi="Comic Sans MS"/>
        </w:rPr>
        <w:t>Period:_______</w:t>
      </w:r>
    </w:p>
    <w:p w:rsidR="00E1181A" w:rsidRDefault="00E1181A" w:rsidP="00135184">
      <w:pPr>
        <w:spacing w:after="0" w:line="240" w:lineRule="auto"/>
        <w:jc w:val="center"/>
        <w:rPr>
          <w:rFonts w:ascii="Comic Sans MS" w:hAnsi="Comic Sans MS"/>
          <w:b/>
          <w:sz w:val="28"/>
          <w:szCs w:val="28"/>
        </w:rPr>
      </w:pPr>
      <w:r w:rsidRPr="00E1181A">
        <w:rPr>
          <w:rFonts w:ascii="Comic Sans MS" w:hAnsi="Comic Sans MS"/>
          <w:b/>
          <w:sz w:val="28"/>
          <w:szCs w:val="28"/>
        </w:rPr>
        <w:t xml:space="preserve">Earthquake </w:t>
      </w:r>
      <w:r w:rsidR="00E34DA4">
        <w:rPr>
          <w:rFonts w:ascii="Comic Sans MS" w:hAnsi="Comic Sans MS"/>
          <w:b/>
          <w:sz w:val="28"/>
          <w:szCs w:val="28"/>
        </w:rPr>
        <w:t>Depth</w:t>
      </w:r>
      <w:r w:rsidRPr="00E1181A">
        <w:rPr>
          <w:rFonts w:ascii="Comic Sans MS" w:hAnsi="Comic Sans MS"/>
          <w:b/>
          <w:sz w:val="28"/>
          <w:szCs w:val="28"/>
        </w:rPr>
        <w:t xml:space="preserve"> Lab</w:t>
      </w:r>
    </w:p>
    <w:p w:rsidR="00135184" w:rsidRPr="00135184" w:rsidRDefault="00135184" w:rsidP="00135184">
      <w:pPr>
        <w:spacing w:after="0" w:line="240" w:lineRule="auto"/>
        <w:jc w:val="center"/>
        <w:rPr>
          <w:rFonts w:ascii="Comic Sans MS" w:hAnsi="Comic Sans MS"/>
          <w:b/>
          <w:sz w:val="16"/>
          <w:szCs w:val="16"/>
        </w:rPr>
      </w:pPr>
    </w:p>
    <w:p w:rsidR="00135184" w:rsidRPr="00B761BA" w:rsidRDefault="006C54F6" w:rsidP="006C54F6">
      <w:pPr>
        <w:spacing w:after="0" w:line="240" w:lineRule="auto"/>
        <w:ind w:right="3600"/>
        <w:rPr>
          <w:rFonts w:ascii="Comic Sans MS" w:hAnsi="Comic Sans MS"/>
          <w:sz w:val="20"/>
        </w:rPr>
      </w:pPr>
      <w:r>
        <w:rPr>
          <w:rFonts w:ascii="Comic Sans MS" w:hAnsi="Comic Sans MS"/>
          <w:b/>
          <w:noProof/>
        </w:rPr>
        <mc:AlternateContent>
          <mc:Choice Requires="wps">
            <w:drawing>
              <wp:anchor distT="0" distB="0" distL="114300" distR="114300" simplePos="0" relativeHeight="251659264" behindDoc="0" locked="0" layoutInCell="1" allowOverlap="1" wp14:anchorId="6921A5AC" wp14:editId="4ADDAD89">
                <wp:simplePos x="0" y="0"/>
                <wp:positionH relativeFrom="column">
                  <wp:posOffset>3752850</wp:posOffset>
                </wp:positionH>
                <wp:positionV relativeFrom="paragraph">
                  <wp:posOffset>425449</wp:posOffset>
                </wp:positionV>
                <wp:extent cx="2657475" cy="812482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2657475" cy="8124825"/>
                        </a:xfrm>
                        <a:prstGeom prst="rect">
                          <a:avLst/>
                        </a:prstGeom>
                        <a:solidFill>
                          <a:schemeClr val="lt1"/>
                        </a:solidFill>
                        <a:ln w="6350">
                          <a:noFill/>
                        </a:ln>
                      </wps:spPr>
                      <wps:txbx>
                        <w:txbxContent>
                          <w:tbl>
                            <w:tblPr>
                              <w:tblW w:w="3620" w:type="dxa"/>
                              <w:tblLook w:val="04A0" w:firstRow="1" w:lastRow="0" w:firstColumn="1" w:lastColumn="0" w:noHBand="0" w:noVBand="1"/>
                            </w:tblPr>
                            <w:tblGrid>
                              <w:gridCol w:w="1100"/>
                              <w:gridCol w:w="740"/>
                              <w:gridCol w:w="1095"/>
                              <w:gridCol w:w="739"/>
                            </w:tblGrid>
                            <w:tr w:rsidR="006C54F6" w:rsidRPr="006C54F6" w:rsidTr="006C54F6">
                              <w:trPr>
                                <w:trHeight w:val="300"/>
                              </w:trPr>
                              <w:tc>
                                <w:tcPr>
                                  <w:tcW w:w="1840" w:type="dxa"/>
                                  <w:gridSpan w:val="2"/>
                                  <w:tcBorders>
                                    <w:top w:val="nil"/>
                                    <w:left w:val="nil"/>
                                    <w:bottom w:val="nil"/>
                                    <w:right w:val="nil"/>
                                  </w:tcBorders>
                                  <w:shd w:val="clear" w:color="auto" w:fill="auto"/>
                                  <w:noWrap/>
                                  <w:vAlign w:val="bottom"/>
                                  <w:hideMark/>
                                </w:tcPr>
                                <w:p w:rsidR="006C54F6" w:rsidRPr="006C54F6" w:rsidRDefault="006C54F6" w:rsidP="006C54F6">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    </w:t>
                                  </w:r>
                                  <w:r w:rsidRPr="006C54F6">
                                    <w:rPr>
                                      <w:rFonts w:ascii="Times New Roman" w:eastAsia="Times New Roman" w:hAnsi="Times New Roman" w:cs="Times New Roman"/>
                                      <w:b/>
                                      <w:bCs/>
                                      <w:color w:val="000000"/>
                                      <w:sz w:val="20"/>
                                      <w:szCs w:val="20"/>
                                    </w:rPr>
                                    <w:t xml:space="preserve"> Tonga Trench</w:t>
                                  </w:r>
                                </w:p>
                              </w:tc>
                              <w:tc>
                                <w:tcPr>
                                  <w:tcW w:w="1780" w:type="dxa"/>
                                  <w:gridSpan w:val="2"/>
                                  <w:tcBorders>
                                    <w:top w:val="nil"/>
                                    <w:left w:val="nil"/>
                                    <w:bottom w:val="nil"/>
                                    <w:right w:val="nil"/>
                                  </w:tcBorders>
                                  <w:shd w:val="clear" w:color="auto" w:fill="auto"/>
                                  <w:noWrap/>
                                  <w:vAlign w:val="bottom"/>
                                  <w:hideMark/>
                                </w:tcPr>
                                <w:p w:rsidR="006C54F6" w:rsidRPr="006C54F6" w:rsidRDefault="006C54F6" w:rsidP="006C54F6">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       </w:t>
                                  </w:r>
                                  <w:r w:rsidRPr="006C54F6">
                                    <w:rPr>
                                      <w:rFonts w:ascii="Times New Roman" w:eastAsia="Times New Roman" w:hAnsi="Times New Roman" w:cs="Times New Roman"/>
                                      <w:b/>
                                      <w:bCs/>
                                      <w:color w:val="000000"/>
                                      <w:sz w:val="20"/>
                                      <w:szCs w:val="20"/>
                                    </w:rPr>
                                    <w:t>Chile Trench</w:t>
                                  </w:r>
                                </w:p>
                              </w:tc>
                            </w:tr>
                            <w:tr w:rsidR="006C54F6" w:rsidRPr="006C54F6" w:rsidTr="006C54F6">
                              <w:trPr>
                                <w:trHeight w:val="78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 xml:space="preserve">Longitude </w:t>
                                  </w:r>
                                  <w:r w:rsidRPr="006C54F6">
                                    <w:rPr>
                                      <w:rFonts w:ascii="Times New Roman" w:eastAsia="Times New Roman" w:hAnsi="Times New Roman" w:cs="Times New Roman"/>
                                      <w:b/>
                                      <w:bCs/>
                                      <w:color w:val="000000"/>
                                      <w:sz w:val="20"/>
                                      <w:szCs w:val="20"/>
                                    </w:rPr>
                                    <w:br/>
                                    <w:t>(degrees West)</w:t>
                                  </w:r>
                                </w:p>
                              </w:tc>
                              <w:tc>
                                <w:tcPr>
                                  <w:tcW w:w="74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Focus Depth</w:t>
                                  </w:r>
                                  <w:r w:rsidRPr="006C54F6">
                                    <w:rPr>
                                      <w:rFonts w:ascii="Times New Roman" w:eastAsia="Times New Roman" w:hAnsi="Times New Roman" w:cs="Times New Roman"/>
                                      <w:b/>
                                      <w:bCs/>
                                      <w:color w:val="000000"/>
                                      <w:sz w:val="20"/>
                                      <w:szCs w:val="20"/>
                                    </w:rPr>
                                    <w:br/>
                                    <w:t>(km)</w:t>
                                  </w:r>
                                </w:p>
                              </w:tc>
                              <w:tc>
                                <w:tcPr>
                                  <w:tcW w:w="106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 xml:space="preserve">Longitude </w:t>
                                  </w:r>
                                  <w:r w:rsidRPr="006C54F6">
                                    <w:rPr>
                                      <w:rFonts w:ascii="Times New Roman" w:eastAsia="Times New Roman" w:hAnsi="Times New Roman" w:cs="Times New Roman"/>
                                      <w:b/>
                                      <w:bCs/>
                                      <w:color w:val="000000"/>
                                      <w:sz w:val="20"/>
                                      <w:szCs w:val="20"/>
                                    </w:rPr>
                                    <w:br/>
                                    <w:t>(degrees West)</w:t>
                                  </w:r>
                                </w:p>
                              </w:tc>
                              <w:tc>
                                <w:tcPr>
                                  <w:tcW w:w="72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Focus Depth</w:t>
                                  </w:r>
                                  <w:r w:rsidRPr="006C54F6">
                                    <w:rPr>
                                      <w:rFonts w:ascii="Times New Roman" w:eastAsia="Times New Roman" w:hAnsi="Times New Roman" w:cs="Times New Roman"/>
                                      <w:b/>
                                      <w:bCs/>
                                      <w:color w:val="000000"/>
                                      <w:sz w:val="20"/>
                                      <w:szCs w:val="20"/>
                                    </w:rPr>
                                    <w:br/>
                                    <w:t>(km)</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270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66.9</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115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175.7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62.3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190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70.8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175.4</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61.7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68.4</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175.7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205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178.5</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75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565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110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179.2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67.9</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600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95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178.3</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63.8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345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68.6</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210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200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177.4</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65.2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285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160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465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66.2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179.2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670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215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590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68.6</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510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66.4</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65.5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290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615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595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179.1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460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bl>
                          <w:p w:rsidR="00B761BA" w:rsidRDefault="00B761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21A5AC" id="_x0000_t202" coordsize="21600,21600" o:spt="202" path="m,l,21600r21600,l21600,xe">
                <v:stroke joinstyle="miter"/>
                <v:path gradientshapeok="t" o:connecttype="rect"/>
              </v:shapetype>
              <v:shape id="Text Box 2" o:spid="_x0000_s1026" type="#_x0000_t202" style="position:absolute;margin-left:295.5pt;margin-top:33.5pt;width:209.25pt;height:6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" fillcolor="white [3201]" stroked="f" strokeweight=".5pt">
                <v:textbox>
                  <w:txbxContent>
                    <w:tbl>
                      <w:tblPr>
                        <w:tblW w:w="3620" w:type="dxa"/>
                        <w:tblLook w:val="04A0" w:firstRow="1" w:lastRow="0" w:firstColumn="1" w:lastColumn="0" w:noHBand="0" w:noVBand="1"/>
                      </w:tblPr>
                      <w:tblGrid>
                        <w:gridCol w:w="1100"/>
                        <w:gridCol w:w="740"/>
                        <w:gridCol w:w="1095"/>
                        <w:gridCol w:w="739"/>
                      </w:tblGrid>
                      <w:tr w:rsidR="006C54F6" w:rsidRPr="006C54F6" w:rsidTr="006C54F6">
                        <w:trPr>
                          <w:trHeight w:val="300"/>
                        </w:trPr>
                        <w:tc>
                          <w:tcPr>
                            <w:tcW w:w="1840" w:type="dxa"/>
                            <w:gridSpan w:val="2"/>
                            <w:tcBorders>
                              <w:top w:val="nil"/>
                              <w:left w:val="nil"/>
                              <w:bottom w:val="nil"/>
                              <w:right w:val="nil"/>
                            </w:tcBorders>
                            <w:shd w:val="clear" w:color="auto" w:fill="auto"/>
                            <w:noWrap/>
                            <w:vAlign w:val="bottom"/>
                            <w:hideMark/>
                          </w:tcPr>
                          <w:p w:rsidR="006C54F6" w:rsidRPr="006C54F6" w:rsidRDefault="006C54F6" w:rsidP="006C54F6">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    </w:t>
                            </w:r>
                            <w:r w:rsidRPr="006C54F6">
                              <w:rPr>
                                <w:rFonts w:ascii="Times New Roman" w:eastAsia="Times New Roman" w:hAnsi="Times New Roman" w:cs="Times New Roman"/>
                                <w:b/>
                                <w:bCs/>
                                <w:color w:val="000000"/>
                                <w:sz w:val="20"/>
                                <w:szCs w:val="20"/>
                              </w:rPr>
                              <w:t xml:space="preserve"> Tonga Trench</w:t>
                            </w:r>
                          </w:p>
                        </w:tc>
                        <w:tc>
                          <w:tcPr>
                            <w:tcW w:w="1780" w:type="dxa"/>
                            <w:gridSpan w:val="2"/>
                            <w:tcBorders>
                              <w:top w:val="nil"/>
                              <w:left w:val="nil"/>
                              <w:bottom w:val="nil"/>
                              <w:right w:val="nil"/>
                            </w:tcBorders>
                            <w:shd w:val="clear" w:color="auto" w:fill="auto"/>
                            <w:noWrap/>
                            <w:vAlign w:val="bottom"/>
                            <w:hideMark/>
                          </w:tcPr>
                          <w:p w:rsidR="006C54F6" w:rsidRPr="006C54F6" w:rsidRDefault="006C54F6" w:rsidP="006C54F6">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       </w:t>
                            </w:r>
                            <w:r w:rsidRPr="006C54F6">
                              <w:rPr>
                                <w:rFonts w:ascii="Times New Roman" w:eastAsia="Times New Roman" w:hAnsi="Times New Roman" w:cs="Times New Roman"/>
                                <w:b/>
                                <w:bCs/>
                                <w:color w:val="000000"/>
                                <w:sz w:val="20"/>
                                <w:szCs w:val="20"/>
                              </w:rPr>
                              <w:t>Chile Trench</w:t>
                            </w:r>
                          </w:p>
                        </w:tc>
                      </w:tr>
                      <w:tr w:rsidR="006C54F6" w:rsidRPr="006C54F6" w:rsidTr="006C54F6">
                        <w:trPr>
                          <w:trHeight w:val="780"/>
                        </w:trPr>
                        <w:tc>
                          <w:tcPr>
                            <w:tcW w:w="110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 xml:space="preserve">Longitude </w:t>
                            </w:r>
                            <w:r w:rsidRPr="006C54F6">
                              <w:rPr>
                                <w:rFonts w:ascii="Times New Roman" w:eastAsia="Times New Roman" w:hAnsi="Times New Roman" w:cs="Times New Roman"/>
                                <w:b/>
                                <w:bCs/>
                                <w:color w:val="000000"/>
                                <w:sz w:val="20"/>
                                <w:szCs w:val="20"/>
                              </w:rPr>
                              <w:br/>
                              <w:t>(degrees West)</w:t>
                            </w:r>
                          </w:p>
                        </w:tc>
                        <w:tc>
                          <w:tcPr>
                            <w:tcW w:w="74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Focus Depth</w:t>
                            </w:r>
                            <w:r w:rsidRPr="006C54F6">
                              <w:rPr>
                                <w:rFonts w:ascii="Times New Roman" w:eastAsia="Times New Roman" w:hAnsi="Times New Roman" w:cs="Times New Roman"/>
                                <w:b/>
                                <w:bCs/>
                                <w:color w:val="000000"/>
                                <w:sz w:val="20"/>
                                <w:szCs w:val="20"/>
                              </w:rPr>
                              <w:br/>
                              <w:t>(km)</w:t>
                            </w:r>
                          </w:p>
                        </w:tc>
                        <w:tc>
                          <w:tcPr>
                            <w:tcW w:w="106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 xml:space="preserve">Longitude </w:t>
                            </w:r>
                            <w:r w:rsidRPr="006C54F6">
                              <w:rPr>
                                <w:rFonts w:ascii="Times New Roman" w:eastAsia="Times New Roman" w:hAnsi="Times New Roman" w:cs="Times New Roman"/>
                                <w:b/>
                                <w:bCs/>
                                <w:color w:val="000000"/>
                                <w:sz w:val="20"/>
                                <w:szCs w:val="20"/>
                              </w:rPr>
                              <w:br/>
                              <w:t>(degrees West)</w:t>
                            </w:r>
                          </w:p>
                        </w:tc>
                        <w:tc>
                          <w:tcPr>
                            <w:tcW w:w="720" w:type="dxa"/>
                            <w:tcBorders>
                              <w:top w:val="single" w:sz="4" w:space="0" w:color="auto"/>
                              <w:left w:val="nil"/>
                              <w:bottom w:val="single" w:sz="4" w:space="0" w:color="auto"/>
                              <w:right w:val="single" w:sz="4" w:space="0" w:color="auto"/>
                            </w:tcBorders>
                            <w:shd w:val="clear" w:color="auto" w:fill="auto"/>
                            <w:vAlign w:val="bottom"/>
                            <w:hideMark/>
                          </w:tcPr>
                          <w:p w:rsidR="006C54F6" w:rsidRPr="006C54F6" w:rsidRDefault="006C54F6" w:rsidP="006C54F6">
                            <w:pPr>
                              <w:spacing w:after="0" w:line="240" w:lineRule="auto"/>
                              <w:jc w:val="center"/>
                              <w:rPr>
                                <w:rFonts w:ascii="Times New Roman" w:eastAsia="Times New Roman" w:hAnsi="Times New Roman" w:cs="Times New Roman"/>
                                <w:b/>
                                <w:bCs/>
                                <w:color w:val="000000"/>
                                <w:sz w:val="20"/>
                                <w:szCs w:val="20"/>
                              </w:rPr>
                            </w:pPr>
                            <w:r w:rsidRPr="006C54F6">
                              <w:rPr>
                                <w:rFonts w:ascii="Times New Roman" w:eastAsia="Times New Roman" w:hAnsi="Times New Roman" w:cs="Times New Roman"/>
                                <w:b/>
                                <w:bCs/>
                                <w:color w:val="000000"/>
                                <w:sz w:val="20"/>
                                <w:szCs w:val="20"/>
                              </w:rPr>
                              <w:t>Focus Depth</w:t>
                            </w:r>
                            <w:r w:rsidRPr="006C54F6">
                              <w:rPr>
                                <w:rFonts w:ascii="Times New Roman" w:eastAsia="Times New Roman" w:hAnsi="Times New Roman" w:cs="Times New Roman"/>
                                <w:b/>
                                <w:bCs/>
                                <w:color w:val="000000"/>
                                <w:sz w:val="20"/>
                                <w:szCs w:val="20"/>
                              </w:rPr>
                              <w:br/>
                              <w:t>(km)</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270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66.9</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115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175.7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62.3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190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70.8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175.4</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61.7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68.4</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175.7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205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178.5</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69.5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75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177.9</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565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110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179.2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67.9</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600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95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178.3</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63.8</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345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350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68.6</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125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210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176.8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200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177.4</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65.2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285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173.8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69.7</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160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465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66.2</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179.2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670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66.3</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215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590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68.6</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180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510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66.4</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235</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175.1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40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140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550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65.5</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290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220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68.1</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130</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178.6</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615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174.8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178.2</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595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179.1</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675</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177.8</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highlight w:val="lightGray"/>
                              </w:rPr>
                            </w:pPr>
                            <w:r w:rsidRPr="006C54F6">
                              <w:rPr>
                                <w:rFonts w:ascii="Times New Roman" w:eastAsia="Times New Roman" w:hAnsi="Times New Roman" w:cs="Times New Roman"/>
                                <w:color w:val="000000"/>
                                <w:sz w:val="20"/>
                                <w:szCs w:val="20"/>
                                <w:highlight w:val="lightGray"/>
                              </w:rPr>
                              <w:t>460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r w:rsidR="006C54F6" w:rsidRPr="006C54F6" w:rsidTr="006C54F6">
                        <w:trPr>
                          <w:trHeight w:val="270"/>
                        </w:trPr>
                        <w:tc>
                          <w:tcPr>
                            <w:tcW w:w="1100" w:type="dxa"/>
                            <w:tcBorders>
                              <w:top w:val="nil"/>
                              <w:left w:val="single" w:sz="4" w:space="0" w:color="auto"/>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177</w:t>
                            </w:r>
                          </w:p>
                        </w:tc>
                        <w:tc>
                          <w:tcPr>
                            <w:tcW w:w="74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380</w:t>
                            </w:r>
                          </w:p>
                        </w:tc>
                        <w:tc>
                          <w:tcPr>
                            <w:tcW w:w="106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rsidR="006C54F6" w:rsidRPr="006C54F6" w:rsidRDefault="006C54F6" w:rsidP="006C54F6">
                            <w:pPr>
                              <w:spacing w:after="0" w:line="240" w:lineRule="auto"/>
                              <w:jc w:val="center"/>
                              <w:rPr>
                                <w:rFonts w:ascii="Times New Roman" w:eastAsia="Times New Roman" w:hAnsi="Times New Roman" w:cs="Times New Roman"/>
                                <w:color w:val="000000"/>
                                <w:sz w:val="20"/>
                                <w:szCs w:val="20"/>
                              </w:rPr>
                            </w:pPr>
                            <w:r w:rsidRPr="006C54F6">
                              <w:rPr>
                                <w:rFonts w:ascii="Times New Roman" w:eastAsia="Times New Roman" w:hAnsi="Times New Roman" w:cs="Times New Roman"/>
                                <w:color w:val="000000"/>
                                <w:sz w:val="20"/>
                                <w:szCs w:val="20"/>
                              </w:rPr>
                              <w:t> </w:t>
                            </w:r>
                          </w:p>
                        </w:tc>
                      </w:tr>
                    </w:tbl>
                    <w:p w:rsidR="00B761BA" w:rsidRDefault="00B761BA"/>
                  </w:txbxContent>
                </v:textbox>
              </v:shape>
            </w:pict>
          </mc:Fallback>
        </mc:AlternateContent>
      </w:r>
      <w:r>
        <w:rPr>
          <w:rFonts w:ascii="Comic Sans MS" w:hAnsi="Comic Sans MS"/>
          <w:b/>
          <w:noProof/>
        </w:rPr>
        <mc:AlternateContent>
          <mc:Choice Requires="wps">
            <w:drawing>
              <wp:anchor distT="0" distB="0" distL="114300" distR="114300" simplePos="0" relativeHeight="251660288" behindDoc="0" locked="0" layoutInCell="1" allowOverlap="1" wp14:anchorId="40ABB74C" wp14:editId="16A3A2A6">
                <wp:simplePos x="0" y="0"/>
                <wp:positionH relativeFrom="column">
                  <wp:posOffset>3762375</wp:posOffset>
                </wp:positionH>
                <wp:positionV relativeFrom="paragraph">
                  <wp:posOffset>111125</wp:posOffset>
                </wp:positionV>
                <wp:extent cx="2657475" cy="2952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2657475" cy="295275"/>
                        </a:xfrm>
                        <a:prstGeom prst="rect">
                          <a:avLst/>
                        </a:prstGeom>
                        <a:solidFill>
                          <a:schemeClr val="lt1"/>
                        </a:solidFill>
                        <a:ln w="6350">
                          <a:noFill/>
                        </a:ln>
                      </wps:spPr>
                      <wps:txbx>
                        <w:txbxContent>
                          <w:p w:rsidR="006C54F6" w:rsidRPr="006C54F6" w:rsidRDefault="006C54F6" w:rsidP="006C54F6">
                            <w:pPr>
                              <w:jc w:val="center"/>
                              <w:rPr>
                                <w:rFonts w:ascii="Comic Sans MS" w:hAnsi="Comic Sans MS"/>
                                <w:b/>
                                <w:sz w:val="24"/>
                              </w:rPr>
                            </w:pPr>
                            <w:r w:rsidRPr="006C54F6">
                              <w:rPr>
                                <w:rFonts w:ascii="Comic Sans MS" w:hAnsi="Comic Sans MS"/>
                                <w:b/>
                                <w:sz w:val="24"/>
                              </w:rPr>
                              <w:t>Earthquake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ABB74C" id="Text Box 4" o:spid="_x0000_s1027" type="#_x0000_t202" style="position:absolute;margin-left:296.25pt;margin-top:8.75pt;width:209.25pt;height:23.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" fillcolor="white [3201]" stroked="f" strokeweight=".5pt">
                <v:textbox>
                  <w:txbxContent>
                    <w:p w:rsidR="006C54F6" w:rsidRPr="006C54F6" w:rsidRDefault="006C54F6" w:rsidP="006C54F6">
                      <w:pPr>
                        <w:jc w:val="center"/>
                        <w:rPr>
                          <w:rFonts w:ascii="Comic Sans MS" w:hAnsi="Comic Sans MS"/>
                          <w:b/>
                          <w:sz w:val="24"/>
                        </w:rPr>
                      </w:pPr>
                      <w:r w:rsidRPr="006C54F6">
                        <w:rPr>
                          <w:rFonts w:ascii="Comic Sans MS" w:hAnsi="Comic Sans MS"/>
                          <w:b/>
                          <w:sz w:val="24"/>
                        </w:rPr>
                        <w:t>Earthquake Data</w:t>
                      </w:r>
                    </w:p>
                  </w:txbxContent>
                </v:textbox>
              </v:shape>
            </w:pict>
          </mc:Fallback>
        </mc:AlternateContent>
      </w:r>
      <w:r w:rsidR="00135184" w:rsidRPr="00B761BA">
        <w:rPr>
          <w:rFonts w:ascii="Comic Sans MS" w:hAnsi="Comic Sans MS"/>
          <w:sz w:val="20"/>
        </w:rPr>
        <w:t>The vast majority of earthquakes occur at plate boundaries.  The deepest earthquakes occur at s</w:t>
      </w:r>
      <w:r w:rsidR="00956D64" w:rsidRPr="00B761BA">
        <w:rPr>
          <w:rFonts w:ascii="Comic Sans MS" w:hAnsi="Comic Sans MS"/>
          <w:sz w:val="20"/>
        </w:rPr>
        <w:t>ubduction</w:t>
      </w:r>
      <w:r w:rsidR="00135184" w:rsidRPr="00B761BA">
        <w:rPr>
          <w:rFonts w:ascii="Comic Sans MS" w:hAnsi="Comic Sans MS"/>
          <w:sz w:val="20"/>
        </w:rPr>
        <w:t xml:space="preserve"> boundaries where lithosphere is plunging down into the mantle.  Deep focus earthquakes are defined as those with foci occurring deeper than 300 kilometers.  Shallow earthquakes have foci less than 70 km deep, while intermediate focus earthquakes occur at depths between 70 and 300 km.  The behavior of the subducting plate is determined by the age of the rocks comprising the plate.  Older crust is cooler and denser than younger crust and subducts faster and at a steeper angle than younger, warmer and less dense crust.  In this activity you will plot and compare actual earthquake foci data from two areas where </w:t>
      </w:r>
      <w:r w:rsidR="00234E9C" w:rsidRPr="00B761BA">
        <w:rPr>
          <w:rFonts w:ascii="Comic Sans MS" w:hAnsi="Comic Sans MS"/>
          <w:sz w:val="20"/>
        </w:rPr>
        <w:t>subduction</w:t>
      </w:r>
      <w:r w:rsidR="00135184" w:rsidRPr="00B761BA">
        <w:rPr>
          <w:rFonts w:ascii="Comic Sans MS" w:hAnsi="Comic Sans MS"/>
          <w:sz w:val="20"/>
        </w:rPr>
        <w:t xml:space="preserve"> is occurring.  One area includes the Tonga Islands in the southwest Pacific Ocean, the other is along the coastline of Chile in South America.</w:t>
      </w:r>
    </w:p>
    <w:p w:rsidR="00135184" w:rsidRPr="00135184" w:rsidRDefault="00135184" w:rsidP="00135184">
      <w:pPr>
        <w:spacing w:after="0" w:line="240" w:lineRule="auto"/>
        <w:rPr>
          <w:rFonts w:ascii="Comic Sans MS" w:hAnsi="Comic Sans MS"/>
          <w:sz w:val="16"/>
          <w:szCs w:val="16"/>
        </w:rPr>
      </w:pPr>
    </w:p>
    <w:p w:rsidR="00135184" w:rsidRDefault="00135184" w:rsidP="00135184">
      <w:pPr>
        <w:spacing w:after="0" w:line="240" w:lineRule="auto"/>
        <w:rPr>
          <w:rFonts w:ascii="Comic Sans MS" w:hAnsi="Comic Sans MS"/>
          <w:b/>
        </w:rPr>
      </w:pPr>
      <w:r>
        <w:rPr>
          <w:rFonts w:ascii="Comic Sans MS" w:hAnsi="Comic Sans MS"/>
          <w:b/>
        </w:rPr>
        <w:t>Procedures: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8"/>
        <w:gridCol w:w="3552"/>
      </w:tblGrid>
      <w:tr w:rsidR="00135184" w:rsidTr="00E52BF9">
        <w:tc>
          <w:tcPr>
            <w:tcW w:w="5808" w:type="dxa"/>
          </w:tcPr>
          <w:p w:rsidR="00135184" w:rsidRPr="006C54F6" w:rsidRDefault="00135184" w:rsidP="00135184">
            <w:pPr>
              <w:pStyle w:val="ListParagraph"/>
              <w:numPr>
                <w:ilvl w:val="0"/>
                <w:numId w:val="1"/>
              </w:numPr>
              <w:rPr>
                <w:rFonts w:ascii="Comic Sans MS" w:hAnsi="Comic Sans MS"/>
                <w:sz w:val="20"/>
              </w:rPr>
            </w:pPr>
            <w:r w:rsidRPr="006C54F6">
              <w:rPr>
                <w:rFonts w:ascii="Comic Sans MS" w:hAnsi="Comic Sans MS"/>
                <w:sz w:val="20"/>
              </w:rPr>
              <w:t>Look at the Earthquake Data Table (right).  Determine the number of shallow (&lt;70</w:t>
            </w:r>
            <w:r w:rsidR="00EF0314" w:rsidRPr="006C54F6">
              <w:rPr>
                <w:rFonts w:ascii="Comic Sans MS" w:hAnsi="Comic Sans MS"/>
                <w:sz w:val="20"/>
              </w:rPr>
              <w:t xml:space="preserve"> km</w:t>
            </w:r>
            <w:r w:rsidRPr="006C54F6">
              <w:rPr>
                <w:rFonts w:ascii="Comic Sans MS" w:hAnsi="Comic Sans MS"/>
                <w:sz w:val="20"/>
              </w:rPr>
              <w:t>), intermediate (70-300</w:t>
            </w:r>
            <w:r w:rsidR="00EF0314" w:rsidRPr="006C54F6">
              <w:rPr>
                <w:rFonts w:ascii="Comic Sans MS" w:hAnsi="Comic Sans MS"/>
                <w:sz w:val="20"/>
              </w:rPr>
              <w:t xml:space="preserve"> km</w:t>
            </w:r>
            <w:r w:rsidRPr="006C54F6">
              <w:rPr>
                <w:rFonts w:ascii="Comic Sans MS" w:hAnsi="Comic Sans MS"/>
                <w:sz w:val="20"/>
              </w:rPr>
              <w:t>) and deep (&gt;300</w:t>
            </w:r>
            <w:r w:rsidR="00EF0314" w:rsidRPr="006C54F6">
              <w:rPr>
                <w:rFonts w:ascii="Comic Sans MS" w:hAnsi="Comic Sans MS"/>
                <w:sz w:val="20"/>
              </w:rPr>
              <w:t xml:space="preserve"> km</w:t>
            </w:r>
            <w:r w:rsidRPr="006C54F6">
              <w:rPr>
                <w:rFonts w:ascii="Comic Sans MS" w:hAnsi="Comic Sans MS"/>
                <w:sz w:val="20"/>
              </w:rPr>
              <w:t>) earthquakes and record them all on the summary table below for both the Tonga and Chile Trench.</w:t>
            </w:r>
          </w:p>
          <w:p w:rsidR="00135184" w:rsidRPr="006C54F6" w:rsidRDefault="00135184" w:rsidP="00135184">
            <w:pPr>
              <w:pStyle w:val="ListParagraph"/>
              <w:numPr>
                <w:ilvl w:val="0"/>
                <w:numId w:val="1"/>
              </w:numPr>
              <w:rPr>
                <w:rFonts w:ascii="Comic Sans MS" w:hAnsi="Comic Sans MS"/>
                <w:sz w:val="20"/>
              </w:rPr>
            </w:pPr>
            <w:r w:rsidRPr="006C54F6">
              <w:rPr>
                <w:rFonts w:ascii="Comic Sans MS" w:hAnsi="Comic Sans MS"/>
                <w:sz w:val="20"/>
              </w:rPr>
              <w:t>Add the numbers in both columns of the Summary Tabl</w:t>
            </w:r>
            <w:r w:rsidR="00EF0314" w:rsidRPr="006C54F6">
              <w:rPr>
                <w:rFonts w:ascii="Comic Sans MS" w:hAnsi="Comic Sans MS"/>
                <w:sz w:val="20"/>
              </w:rPr>
              <w:t>e.  Totals should equal the t</w:t>
            </w:r>
            <w:r w:rsidRPr="006C54F6">
              <w:rPr>
                <w:rFonts w:ascii="Comic Sans MS" w:hAnsi="Comic Sans MS"/>
                <w:sz w:val="20"/>
              </w:rPr>
              <w:t>otal number of quakes.</w:t>
            </w:r>
          </w:p>
          <w:p w:rsidR="00135184" w:rsidRPr="00EF0314" w:rsidRDefault="00EF0314" w:rsidP="00EF0314">
            <w:pPr>
              <w:jc w:val="center"/>
              <w:rPr>
                <w:rFonts w:ascii="Comic Sans MS" w:hAnsi="Comic Sans MS"/>
              </w:rPr>
            </w:pPr>
            <w:r>
              <w:object w:dxaOrig="4590" w:dyaOrig="2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75pt;height:128.25pt" o:ole="">
                  <v:imagedata r:id="rId5" o:title=""/>
                </v:shape>
                <o:OLEObject Type="Embed" ProgID="PBrush" ShapeID="_x0000_i1025" DrawAspect="Content" ObjectID="_1536780189" r:id="rId6"/>
              </w:object>
            </w:r>
          </w:p>
          <w:p w:rsidR="00181459" w:rsidRDefault="00135184" w:rsidP="00B94CD8">
            <w:pPr>
              <w:pStyle w:val="ListParagraph"/>
              <w:numPr>
                <w:ilvl w:val="0"/>
                <w:numId w:val="1"/>
              </w:numPr>
              <w:rPr>
                <w:rFonts w:ascii="Comic Sans MS" w:hAnsi="Comic Sans MS"/>
                <w:sz w:val="20"/>
              </w:rPr>
            </w:pPr>
            <w:r w:rsidRPr="00181459">
              <w:rPr>
                <w:rFonts w:ascii="Comic Sans MS" w:hAnsi="Comic Sans MS"/>
                <w:sz w:val="20"/>
              </w:rPr>
              <w:t xml:space="preserve">On the graph on the </w:t>
            </w:r>
            <w:r w:rsidR="00943106" w:rsidRPr="00181459">
              <w:rPr>
                <w:rFonts w:ascii="Comic Sans MS" w:hAnsi="Comic Sans MS"/>
                <w:sz w:val="20"/>
              </w:rPr>
              <w:t>next page,</w:t>
            </w:r>
            <w:r w:rsidRPr="00181459">
              <w:rPr>
                <w:rFonts w:ascii="Comic Sans MS" w:hAnsi="Comic Sans MS"/>
                <w:sz w:val="20"/>
              </w:rPr>
              <w:t xml:space="preserve"> plot the </w:t>
            </w:r>
            <w:r w:rsidR="006C54F6" w:rsidRPr="00181459">
              <w:rPr>
                <w:rFonts w:ascii="Comic Sans MS" w:hAnsi="Comic Sans MS"/>
                <w:sz w:val="20"/>
              </w:rPr>
              <w:t xml:space="preserve">highlighted pieces of </w:t>
            </w:r>
            <w:r w:rsidRPr="00181459">
              <w:rPr>
                <w:rFonts w:ascii="Comic Sans MS" w:hAnsi="Comic Sans MS"/>
                <w:sz w:val="20"/>
              </w:rPr>
              <w:t>data for the Tonga Trench from the table.</w:t>
            </w:r>
            <w:r w:rsidR="007206B4" w:rsidRPr="00181459">
              <w:rPr>
                <w:rFonts w:ascii="Comic Sans MS" w:hAnsi="Comic Sans MS"/>
                <w:sz w:val="20"/>
              </w:rPr>
              <w:t xml:space="preserve">  Do NOT connect the dots.  </w:t>
            </w:r>
          </w:p>
          <w:p w:rsidR="00DD5885" w:rsidRDefault="00DD5885" w:rsidP="00B94CD8">
            <w:pPr>
              <w:pStyle w:val="ListParagraph"/>
              <w:numPr>
                <w:ilvl w:val="0"/>
                <w:numId w:val="1"/>
              </w:numPr>
              <w:rPr>
                <w:rFonts w:ascii="Comic Sans MS" w:hAnsi="Comic Sans MS"/>
                <w:sz w:val="20"/>
              </w:rPr>
            </w:pPr>
            <w:r w:rsidRPr="00181459">
              <w:rPr>
                <w:rFonts w:ascii="Comic Sans MS" w:hAnsi="Comic Sans MS"/>
                <w:sz w:val="20"/>
              </w:rPr>
              <w:t>Complete the se</w:t>
            </w:r>
            <w:r w:rsidR="00EF0314" w:rsidRPr="00181459">
              <w:rPr>
                <w:rFonts w:ascii="Comic Sans MS" w:hAnsi="Comic Sans MS"/>
                <w:sz w:val="20"/>
              </w:rPr>
              <w:t>cond graph for the Chile Trench.</w:t>
            </w:r>
            <w:r w:rsidR="00181459">
              <w:rPr>
                <w:rFonts w:ascii="Comic Sans MS" w:hAnsi="Comic Sans MS"/>
                <w:sz w:val="20"/>
              </w:rPr>
              <w:t xml:space="preserve">  </w:t>
            </w:r>
            <w:r w:rsidR="00181459" w:rsidRPr="00181459">
              <w:rPr>
                <w:rFonts w:ascii="Comic Sans MS" w:hAnsi="Comic Sans MS"/>
                <w:sz w:val="20"/>
              </w:rPr>
              <w:t xml:space="preserve">Do NOT connect the dots.  </w:t>
            </w:r>
          </w:p>
          <w:p w:rsidR="00181459" w:rsidRPr="00181459" w:rsidRDefault="00181459" w:rsidP="00181459">
            <w:pPr>
              <w:pStyle w:val="ListParagraph"/>
              <w:numPr>
                <w:ilvl w:val="0"/>
                <w:numId w:val="1"/>
              </w:numPr>
              <w:rPr>
                <w:rFonts w:ascii="Comic Sans MS" w:hAnsi="Comic Sans MS"/>
                <w:sz w:val="20"/>
              </w:rPr>
            </w:pPr>
            <w:r>
              <w:rPr>
                <w:rFonts w:ascii="Comic Sans MS" w:hAnsi="Comic Sans MS"/>
                <w:sz w:val="20"/>
              </w:rPr>
              <w:t>D</w:t>
            </w:r>
            <w:r w:rsidRPr="006C54F6">
              <w:rPr>
                <w:rFonts w:ascii="Comic Sans MS" w:hAnsi="Comic Sans MS"/>
                <w:sz w:val="20"/>
              </w:rPr>
              <w:t>raw a “best fit” trend line for the data points.  A “best fit” line does not go through the points, but shows the trend of the data.  This trendline will represent the upper surface of a subducting plate.</w:t>
            </w:r>
            <w:bookmarkStart w:id="0" w:name="_GoBack"/>
            <w:bookmarkEnd w:id="0"/>
          </w:p>
          <w:p w:rsidR="00EF0314" w:rsidRPr="006C54F6" w:rsidRDefault="00EF0314" w:rsidP="00EF0314">
            <w:pPr>
              <w:pStyle w:val="ListParagraph"/>
              <w:numPr>
                <w:ilvl w:val="0"/>
                <w:numId w:val="1"/>
              </w:numPr>
              <w:rPr>
                <w:rFonts w:ascii="Comic Sans MS" w:hAnsi="Comic Sans MS"/>
                <w:sz w:val="20"/>
              </w:rPr>
            </w:pPr>
            <w:r w:rsidRPr="006C54F6">
              <w:rPr>
                <w:rFonts w:ascii="Comic Sans MS" w:hAnsi="Comic Sans MS"/>
                <w:sz w:val="20"/>
              </w:rPr>
              <w:t>Using the tectonic map, label the name of the two converging plates on each graph.</w:t>
            </w:r>
          </w:p>
          <w:p w:rsidR="00EF0314" w:rsidRPr="00EF0314" w:rsidRDefault="00EF0314" w:rsidP="00EF0314">
            <w:pPr>
              <w:pStyle w:val="ListParagraph"/>
              <w:numPr>
                <w:ilvl w:val="0"/>
                <w:numId w:val="1"/>
              </w:numPr>
              <w:rPr>
                <w:rFonts w:ascii="Comic Sans MS" w:hAnsi="Comic Sans MS"/>
              </w:rPr>
            </w:pPr>
            <w:r w:rsidRPr="006C54F6">
              <w:rPr>
                <w:rFonts w:ascii="Comic Sans MS" w:hAnsi="Comic Sans MS"/>
                <w:sz w:val="20"/>
              </w:rPr>
              <w:t>Using the map, draw arrows to show the relative movement of each plate on both graphs.</w:t>
            </w:r>
          </w:p>
        </w:tc>
        <w:tc>
          <w:tcPr>
            <w:tcW w:w="3552" w:type="dxa"/>
          </w:tcPr>
          <w:p w:rsidR="00135184" w:rsidRDefault="00135184" w:rsidP="00135184">
            <w:pPr>
              <w:rPr>
                <w:rFonts w:ascii="Comic Sans MS" w:hAnsi="Comic Sans MS"/>
                <w:b/>
              </w:rPr>
            </w:pPr>
          </w:p>
        </w:tc>
      </w:tr>
    </w:tbl>
    <w:p w:rsidR="00E52BF9" w:rsidRPr="00EF0314" w:rsidRDefault="00E52BF9" w:rsidP="00E52BF9">
      <w:pPr>
        <w:spacing w:after="0" w:line="360" w:lineRule="auto"/>
        <w:rPr>
          <w:rFonts w:ascii="Comic Sans MS" w:hAnsi="Comic Sans MS"/>
          <w:b/>
        </w:rPr>
      </w:pPr>
      <w:r>
        <w:rPr>
          <w:rFonts w:ascii="Comic Sans MS" w:hAnsi="Comic Sans MS"/>
          <w:b/>
        </w:rPr>
        <w:lastRenderedPageBreak/>
        <w:t xml:space="preserve">Analysis - </w:t>
      </w:r>
      <w:r>
        <w:rPr>
          <w:rFonts w:ascii="Comic Sans MS" w:hAnsi="Comic Sans MS"/>
        </w:rPr>
        <w:t>You will need to use your map to answer some of these questions.</w:t>
      </w:r>
    </w:p>
    <w:p w:rsidR="00E52BF9" w:rsidRPr="00F84069" w:rsidRDefault="00E52BF9" w:rsidP="00E52BF9">
      <w:pPr>
        <w:autoSpaceDE w:val="0"/>
        <w:autoSpaceDN w:val="0"/>
        <w:adjustRightInd w:val="0"/>
        <w:spacing w:after="0" w:line="240" w:lineRule="auto"/>
        <w:ind w:left="360" w:hanging="360"/>
        <w:rPr>
          <w:rFonts w:ascii="Comic Sans MS" w:hAnsi="Comic Sans MS" w:cs="Arial"/>
          <w:b/>
          <w:bCs/>
        </w:rPr>
      </w:pPr>
      <w:r w:rsidRPr="00F84069">
        <w:rPr>
          <w:rFonts w:ascii="Comic Sans MS" w:hAnsi="Comic Sans MS"/>
        </w:rPr>
        <w:t xml:space="preserve"> </w:t>
      </w:r>
      <w:r>
        <w:rPr>
          <w:rFonts w:ascii="Comic Sans MS" w:hAnsi="Comic Sans MS"/>
        </w:rPr>
        <w:t xml:space="preserve">1.  </w:t>
      </w:r>
      <w:r w:rsidRPr="00F84069">
        <w:rPr>
          <w:rFonts w:ascii="Comic Sans MS" w:hAnsi="Comic Sans MS" w:cs="Arial"/>
        </w:rPr>
        <w:t xml:space="preserve">Using the </w:t>
      </w:r>
      <w:r>
        <w:rPr>
          <w:rFonts w:ascii="Comic Sans MS" w:hAnsi="Comic Sans MS" w:cs="Arial"/>
        </w:rPr>
        <w:t>map</w:t>
      </w:r>
      <w:r w:rsidRPr="00F84069">
        <w:rPr>
          <w:rFonts w:ascii="Comic Sans MS" w:hAnsi="Comic Sans MS" w:cs="Arial"/>
        </w:rPr>
        <w:t xml:space="preserve">, identify the following as a </w:t>
      </w:r>
      <w:r w:rsidRPr="00F84069">
        <w:rPr>
          <w:rFonts w:ascii="Comic Sans MS" w:hAnsi="Comic Sans MS" w:cs="Arial"/>
          <w:b/>
          <w:bCs/>
        </w:rPr>
        <w:t>convergent, divergent or transform</w:t>
      </w:r>
      <w:r>
        <w:rPr>
          <w:rFonts w:ascii="Comic Sans MS" w:hAnsi="Comic Sans MS" w:cs="Arial"/>
          <w:b/>
          <w:bCs/>
        </w:rPr>
        <w:t xml:space="preserve"> </w:t>
      </w:r>
      <w:r w:rsidRPr="00F84069">
        <w:rPr>
          <w:rFonts w:ascii="Comic Sans MS" w:hAnsi="Comic Sans MS" w:cs="Arial"/>
        </w:rPr>
        <w:t>boundary:</w:t>
      </w:r>
    </w:p>
    <w:p w:rsidR="00E52BF9" w:rsidRPr="00F84069" w:rsidRDefault="00E52BF9" w:rsidP="00E52BF9">
      <w:pPr>
        <w:autoSpaceDE w:val="0"/>
        <w:autoSpaceDN w:val="0"/>
        <w:adjustRightInd w:val="0"/>
        <w:spacing w:after="0" w:line="360" w:lineRule="auto"/>
        <w:ind w:left="720"/>
        <w:rPr>
          <w:rFonts w:ascii="Comic Sans MS" w:hAnsi="Comic Sans MS" w:cs="Arial"/>
        </w:rPr>
      </w:pPr>
      <w:r w:rsidRPr="00F84069">
        <w:rPr>
          <w:rFonts w:ascii="Comic Sans MS" w:hAnsi="Comic Sans MS" w:cs="Arial"/>
        </w:rPr>
        <w:t>a. Mid Atlantic ridge ________________________________</w:t>
      </w:r>
    </w:p>
    <w:p w:rsidR="00E52BF9" w:rsidRPr="00F84069" w:rsidRDefault="00E52BF9" w:rsidP="00E52BF9">
      <w:pPr>
        <w:autoSpaceDE w:val="0"/>
        <w:autoSpaceDN w:val="0"/>
        <w:adjustRightInd w:val="0"/>
        <w:spacing w:after="0" w:line="360" w:lineRule="auto"/>
        <w:ind w:left="720"/>
        <w:rPr>
          <w:rFonts w:ascii="Comic Sans MS" w:hAnsi="Comic Sans MS" w:cs="Arial"/>
        </w:rPr>
      </w:pPr>
      <w:r>
        <w:rPr>
          <w:rFonts w:ascii="Comic Sans MS" w:hAnsi="Comic Sans MS" w:cs="Arial"/>
        </w:rPr>
        <w:t>b. Tonga T</w:t>
      </w:r>
      <w:r w:rsidRPr="00F84069">
        <w:rPr>
          <w:rFonts w:ascii="Comic Sans MS" w:hAnsi="Comic Sans MS" w:cs="Arial"/>
        </w:rPr>
        <w:t>rench ________________________________</w:t>
      </w:r>
    </w:p>
    <w:p w:rsidR="00E52BF9" w:rsidRPr="00F84069" w:rsidRDefault="00E52BF9" w:rsidP="00E52BF9">
      <w:pPr>
        <w:autoSpaceDE w:val="0"/>
        <w:autoSpaceDN w:val="0"/>
        <w:adjustRightInd w:val="0"/>
        <w:spacing w:after="0" w:line="360" w:lineRule="auto"/>
        <w:ind w:left="720"/>
        <w:rPr>
          <w:rFonts w:ascii="Comic Sans MS" w:hAnsi="Comic Sans MS" w:cs="Arial"/>
        </w:rPr>
      </w:pPr>
      <w:r>
        <w:rPr>
          <w:rFonts w:ascii="Comic Sans MS" w:hAnsi="Comic Sans MS" w:cs="Arial"/>
        </w:rPr>
        <w:t>c. Aleutian T</w:t>
      </w:r>
      <w:r w:rsidRPr="00F84069">
        <w:rPr>
          <w:rFonts w:ascii="Comic Sans MS" w:hAnsi="Comic Sans MS" w:cs="Arial"/>
        </w:rPr>
        <w:t>rench ________________________________</w:t>
      </w:r>
    </w:p>
    <w:p w:rsidR="00E52BF9" w:rsidRPr="00F84069" w:rsidRDefault="00E52BF9" w:rsidP="00E52BF9">
      <w:pPr>
        <w:autoSpaceDE w:val="0"/>
        <w:autoSpaceDN w:val="0"/>
        <w:adjustRightInd w:val="0"/>
        <w:spacing w:after="0" w:line="360" w:lineRule="auto"/>
        <w:ind w:left="720"/>
        <w:rPr>
          <w:rFonts w:ascii="Comic Sans MS" w:hAnsi="Comic Sans MS" w:cs="Arial"/>
        </w:rPr>
      </w:pPr>
      <w:r>
        <w:rPr>
          <w:rFonts w:ascii="Comic Sans MS" w:hAnsi="Comic Sans MS" w:cs="Arial"/>
        </w:rPr>
        <w:t>d. East Pacific Ridge</w:t>
      </w:r>
      <w:r w:rsidRPr="00F84069">
        <w:rPr>
          <w:rFonts w:ascii="Comic Sans MS" w:hAnsi="Comic Sans MS" w:cs="Arial"/>
        </w:rPr>
        <w:t xml:space="preserve"> ________________________________</w:t>
      </w:r>
    </w:p>
    <w:p w:rsidR="00E52BF9" w:rsidRPr="00F84069" w:rsidRDefault="00E52BF9" w:rsidP="00E52BF9">
      <w:pPr>
        <w:autoSpaceDE w:val="0"/>
        <w:autoSpaceDN w:val="0"/>
        <w:adjustRightInd w:val="0"/>
        <w:spacing w:after="0" w:line="360" w:lineRule="auto"/>
        <w:ind w:left="720"/>
        <w:rPr>
          <w:rFonts w:ascii="Comic Sans MS" w:hAnsi="Comic Sans MS" w:cs="Arial"/>
        </w:rPr>
      </w:pPr>
      <w:r w:rsidRPr="00F84069">
        <w:rPr>
          <w:rFonts w:ascii="Comic Sans MS" w:hAnsi="Comic Sans MS" w:cs="Arial"/>
        </w:rPr>
        <w:t xml:space="preserve">e. </w:t>
      </w:r>
      <w:r>
        <w:rPr>
          <w:rFonts w:ascii="Comic Sans MS" w:hAnsi="Comic Sans MS" w:cs="Arial"/>
        </w:rPr>
        <w:t>East African Rift</w:t>
      </w:r>
      <w:r w:rsidRPr="00F84069">
        <w:rPr>
          <w:rFonts w:ascii="Comic Sans MS" w:hAnsi="Comic Sans MS" w:cs="Arial"/>
        </w:rPr>
        <w:t xml:space="preserve"> ________________________________</w:t>
      </w:r>
    </w:p>
    <w:p w:rsidR="00E52BF9" w:rsidRPr="00F84069" w:rsidRDefault="00E52BF9" w:rsidP="00E52BF9">
      <w:pPr>
        <w:autoSpaceDE w:val="0"/>
        <w:autoSpaceDN w:val="0"/>
        <w:adjustRightInd w:val="0"/>
        <w:spacing w:after="0" w:line="360" w:lineRule="auto"/>
        <w:ind w:left="720"/>
        <w:rPr>
          <w:rFonts w:ascii="Comic Sans MS" w:hAnsi="Comic Sans MS" w:cs="Arial"/>
        </w:rPr>
      </w:pPr>
      <w:r w:rsidRPr="00F84069">
        <w:rPr>
          <w:rFonts w:ascii="Comic Sans MS" w:hAnsi="Comic Sans MS" w:cs="Arial"/>
        </w:rPr>
        <w:t>f. San Andres Fault ________________________________</w:t>
      </w:r>
    </w:p>
    <w:p w:rsidR="00E52BF9" w:rsidRDefault="00E52BF9" w:rsidP="00E52BF9">
      <w:pPr>
        <w:autoSpaceDE w:val="0"/>
        <w:autoSpaceDN w:val="0"/>
        <w:adjustRightInd w:val="0"/>
        <w:spacing w:after="0" w:line="240" w:lineRule="auto"/>
        <w:ind w:left="360" w:hanging="360"/>
        <w:rPr>
          <w:rFonts w:ascii="Comic Sans MS" w:hAnsi="Comic Sans MS" w:cs="Arial"/>
        </w:rPr>
      </w:pPr>
      <w:r w:rsidRPr="00F84069">
        <w:rPr>
          <w:rFonts w:ascii="Comic Sans MS" w:hAnsi="Comic Sans MS" w:cs="Arial"/>
        </w:rPr>
        <w:t xml:space="preserve">2. </w:t>
      </w:r>
      <w:r>
        <w:rPr>
          <w:rFonts w:ascii="Comic Sans MS" w:hAnsi="Comic Sans MS" w:cs="Arial"/>
        </w:rPr>
        <w:tab/>
      </w:r>
      <w:r w:rsidRPr="00F84069">
        <w:rPr>
          <w:rFonts w:ascii="Comic Sans MS" w:hAnsi="Comic Sans MS" w:cs="Arial"/>
        </w:rPr>
        <w:t xml:space="preserve">Which tectonic plate is being subducted at the Tonga trench? </w:t>
      </w:r>
      <w:r>
        <w:rPr>
          <w:rFonts w:ascii="Comic Sans MS" w:hAnsi="Comic Sans MS" w:cs="Arial"/>
        </w:rPr>
        <w:t>__________________</w:t>
      </w:r>
    </w:p>
    <w:p w:rsidR="00E52BF9" w:rsidRPr="00F84069" w:rsidRDefault="00E52BF9" w:rsidP="00E52BF9">
      <w:pPr>
        <w:autoSpaceDE w:val="0"/>
        <w:autoSpaceDN w:val="0"/>
        <w:adjustRightInd w:val="0"/>
        <w:spacing w:after="0" w:line="240" w:lineRule="auto"/>
        <w:rPr>
          <w:rFonts w:ascii="Comic Sans MS" w:hAnsi="Comic Sans MS" w:cs="Arial"/>
        </w:rPr>
      </w:pPr>
    </w:p>
    <w:p w:rsidR="00E52BF9" w:rsidRDefault="00E52BF9" w:rsidP="00E52BF9">
      <w:pPr>
        <w:autoSpaceDE w:val="0"/>
        <w:autoSpaceDN w:val="0"/>
        <w:adjustRightInd w:val="0"/>
        <w:spacing w:after="0" w:line="240" w:lineRule="auto"/>
        <w:rPr>
          <w:rFonts w:ascii="Comic Sans MS" w:hAnsi="Comic Sans MS" w:cs="Arial"/>
        </w:rPr>
      </w:pPr>
      <w:r>
        <w:rPr>
          <w:rFonts w:ascii="Comic Sans MS" w:hAnsi="Comic Sans MS" w:cs="Arial"/>
        </w:rPr>
        <w:tab/>
      </w:r>
      <w:r w:rsidRPr="00F84069">
        <w:rPr>
          <w:rFonts w:ascii="Comic Sans MS" w:hAnsi="Comic Sans MS" w:cs="Arial"/>
        </w:rPr>
        <w:t>And at the Chile Trench?</w:t>
      </w:r>
      <w:r>
        <w:rPr>
          <w:rFonts w:ascii="Comic Sans MS" w:hAnsi="Comic Sans MS" w:cs="Arial"/>
        </w:rPr>
        <w:t xml:space="preserve"> ___________________</w:t>
      </w:r>
    </w:p>
    <w:p w:rsidR="00E52BF9" w:rsidRPr="00F84069" w:rsidRDefault="00E52BF9" w:rsidP="00E52BF9">
      <w:pPr>
        <w:autoSpaceDE w:val="0"/>
        <w:autoSpaceDN w:val="0"/>
        <w:adjustRightInd w:val="0"/>
        <w:spacing w:after="0" w:line="240" w:lineRule="auto"/>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r w:rsidRPr="00F84069">
        <w:rPr>
          <w:rFonts w:ascii="Comic Sans MS" w:hAnsi="Comic Sans MS" w:cs="Arial"/>
        </w:rPr>
        <w:t xml:space="preserve">3. </w:t>
      </w:r>
      <w:r>
        <w:rPr>
          <w:rFonts w:ascii="Comic Sans MS" w:hAnsi="Comic Sans MS" w:cs="Arial"/>
        </w:rPr>
        <w:tab/>
      </w:r>
      <w:r w:rsidRPr="00F84069">
        <w:rPr>
          <w:rFonts w:ascii="Comic Sans MS" w:hAnsi="Comic Sans MS" w:cs="Arial"/>
        </w:rPr>
        <w:t>Compare the distances of the Tonga and Chile t</w:t>
      </w:r>
      <w:r>
        <w:rPr>
          <w:rFonts w:ascii="Comic Sans MS" w:hAnsi="Comic Sans MS" w:cs="Arial"/>
        </w:rPr>
        <w:t>rench from the East Pacific Ridge</w:t>
      </w:r>
      <w:r w:rsidRPr="00F84069">
        <w:rPr>
          <w:rFonts w:ascii="Comic Sans MS" w:hAnsi="Comic Sans MS" w:cs="Arial"/>
        </w:rPr>
        <w:t>, which is</w:t>
      </w:r>
      <w:r>
        <w:rPr>
          <w:rFonts w:ascii="Comic Sans MS" w:hAnsi="Comic Sans MS" w:cs="Arial"/>
        </w:rPr>
        <w:t xml:space="preserve"> </w:t>
      </w:r>
      <w:r w:rsidRPr="00F84069">
        <w:rPr>
          <w:rFonts w:ascii="Comic Sans MS" w:hAnsi="Comic Sans MS" w:cs="Arial"/>
        </w:rPr>
        <w:t xml:space="preserve">closer and which is farther? </w:t>
      </w:r>
      <w:r>
        <w:rPr>
          <w:rFonts w:ascii="Comic Sans MS" w:hAnsi="Comic Sans MS" w:cs="Arial"/>
        </w:rPr>
        <w:t xml:space="preserve"> </w:t>
      </w:r>
    </w:p>
    <w:p w:rsidR="00E52BF9" w:rsidRDefault="00E52BF9" w:rsidP="00E52BF9">
      <w:pPr>
        <w:autoSpaceDE w:val="0"/>
        <w:autoSpaceDN w:val="0"/>
        <w:adjustRightInd w:val="0"/>
        <w:spacing w:after="0" w:line="240" w:lineRule="auto"/>
        <w:rPr>
          <w:rFonts w:ascii="Comic Sans MS" w:hAnsi="Comic Sans MS" w:cs="Arial"/>
        </w:rPr>
      </w:pPr>
    </w:p>
    <w:p w:rsidR="00E52BF9" w:rsidRPr="00F84069" w:rsidRDefault="00E52BF9" w:rsidP="00E52BF9">
      <w:pPr>
        <w:autoSpaceDE w:val="0"/>
        <w:autoSpaceDN w:val="0"/>
        <w:adjustRightInd w:val="0"/>
        <w:spacing w:after="0" w:line="240" w:lineRule="auto"/>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r>
        <w:rPr>
          <w:rFonts w:ascii="Comic Sans MS" w:hAnsi="Comic Sans MS" w:cs="Arial"/>
        </w:rPr>
        <w:t>4.  If the East Pacific Ridge</w:t>
      </w:r>
      <w:r w:rsidRPr="00F84069">
        <w:rPr>
          <w:rFonts w:ascii="Comic Sans MS" w:hAnsi="Comic Sans MS" w:cs="Arial"/>
        </w:rPr>
        <w:t xml:space="preserve"> is the source of new rock, which trench</w:t>
      </w:r>
      <w:r>
        <w:rPr>
          <w:rFonts w:ascii="Comic Sans MS" w:hAnsi="Comic Sans MS" w:cs="Arial"/>
        </w:rPr>
        <w:t xml:space="preserve"> (Tonga or Chile)</w:t>
      </w:r>
      <w:r w:rsidRPr="00F84069">
        <w:rPr>
          <w:rFonts w:ascii="Comic Sans MS" w:hAnsi="Comic Sans MS" w:cs="Arial"/>
        </w:rPr>
        <w:t xml:space="preserve"> would contain the oldest</w:t>
      </w:r>
      <w:r>
        <w:rPr>
          <w:rFonts w:ascii="Comic Sans MS" w:hAnsi="Comic Sans MS" w:cs="Arial"/>
        </w:rPr>
        <w:t xml:space="preserve"> </w:t>
      </w:r>
      <w:r w:rsidRPr="00F84069">
        <w:rPr>
          <w:rFonts w:ascii="Comic Sans MS" w:hAnsi="Comic Sans MS" w:cs="Arial"/>
        </w:rPr>
        <w:t>rock?</w:t>
      </w:r>
      <w:r>
        <w:rPr>
          <w:rFonts w:ascii="Comic Sans MS" w:hAnsi="Comic Sans MS" w:cs="Arial"/>
        </w:rPr>
        <w:t xml:space="preserve"> </w:t>
      </w:r>
      <w:r w:rsidRPr="00F84069">
        <w:rPr>
          <w:rFonts w:ascii="Comic Sans MS" w:hAnsi="Comic Sans MS" w:cs="Arial"/>
        </w:rPr>
        <w:t xml:space="preserve"> Why?</w:t>
      </w:r>
    </w:p>
    <w:p w:rsidR="00E52BF9" w:rsidRDefault="00E52BF9" w:rsidP="00E52BF9">
      <w:pPr>
        <w:autoSpaceDE w:val="0"/>
        <w:autoSpaceDN w:val="0"/>
        <w:adjustRightInd w:val="0"/>
        <w:spacing w:after="0" w:line="240" w:lineRule="auto"/>
        <w:rPr>
          <w:rFonts w:ascii="Comic Sans MS" w:hAnsi="Comic Sans MS" w:cs="Arial"/>
        </w:rPr>
      </w:pPr>
    </w:p>
    <w:p w:rsidR="00E52BF9" w:rsidRPr="00F84069" w:rsidRDefault="00E52BF9" w:rsidP="00E52BF9">
      <w:pPr>
        <w:autoSpaceDE w:val="0"/>
        <w:autoSpaceDN w:val="0"/>
        <w:adjustRightInd w:val="0"/>
        <w:spacing w:after="0" w:line="240" w:lineRule="auto"/>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r>
        <w:rPr>
          <w:rFonts w:ascii="Comic Sans MS" w:hAnsi="Comic Sans MS" w:cs="Arial"/>
        </w:rPr>
        <w:t>5</w:t>
      </w:r>
      <w:r w:rsidRPr="00F84069">
        <w:rPr>
          <w:rFonts w:ascii="Comic Sans MS" w:hAnsi="Comic Sans MS" w:cs="Arial"/>
        </w:rPr>
        <w:t xml:space="preserve">. </w:t>
      </w:r>
      <w:r>
        <w:rPr>
          <w:rFonts w:ascii="Comic Sans MS" w:hAnsi="Comic Sans MS" w:cs="Arial"/>
        </w:rPr>
        <w:t xml:space="preserve"> Look at the summary data.  C</w:t>
      </w:r>
      <w:r w:rsidRPr="00F84069">
        <w:rPr>
          <w:rFonts w:ascii="Comic Sans MS" w:hAnsi="Comic Sans MS" w:cs="Arial"/>
        </w:rPr>
        <w:t>ompare the depth of the majority of the earthquakes at the</w:t>
      </w:r>
      <w:r>
        <w:rPr>
          <w:rFonts w:ascii="Comic Sans MS" w:hAnsi="Comic Sans MS" w:cs="Arial"/>
        </w:rPr>
        <w:t xml:space="preserve"> </w:t>
      </w:r>
      <w:r w:rsidRPr="00F84069">
        <w:rPr>
          <w:rFonts w:ascii="Comic Sans MS" w:hAnsi="Comic Sans MS" w:cs="Arial"/>
        </w:rPr>
        <w:t xml:space="preserve">Tonga trench and the Chile trench. </w:t>
      </w:r>
      <w:r>
        <w:rPr>
          <w:rFonts w:ascii="Comic Sans MS" w:hAnsi="Comic Sans MS" w:cs="Arial"/>
        </w:rPr>
        <w:t xml:space="preserve">  Describe the pattern you find:</w:t>
      </w:r>
    </w:p>
    <w:p w:rsidR="00E52BF9" w:rsidRDefault="00E52BF9" w:rsidP="00E52BF9">
      <w:pPr>
        <w:autoSpaceDE w:val="0"/>
        <w:autoSpaceDN w:val="0"/>
        <w:adjustRightInd w:val="0"/>
        <w:spacing w:after="0" w:line="240" w:lineRule="auto"/>
        <w:ind w:left="360" w:hanging="360"/>
        <w:rPr>
          <w:rFonts w:ascii="Comic Sans MS" w:hAnsi="Comic Sans MS" w:cs="Arial"/>
        </w:rPr>
      </w:pPr>
    </w:p>
    <w:p w:rsidR="00E52BF9" w:rsidRPr="00F84069" w:rsidRDefault="00E52BF9" w:rsidP="00E52BF9">
      <w:pPr>
        <w:autoSpaceDE w:val="0"/>
        <w:autoSpaceDN w:val="0"/>
        <w:adjustRightInd w:val="0"/>
        <w:spacing w:after="0" w:line="240" w:lineRule="auto"/>
        <w:ind w:left="360" w:hanging="360"/>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r w:rsidRPr="00F84069">
        <w:rPr>
          <w:rFonts w:ascii="Comic Sans MS" w:hAnsi="Comic Sans MS" w:cs="Arial"/>
        </w:rPr>
        <w:t xml:space="preserve">6. Which type of plate boundary creates new ocean crust? </w:t>
      </w:r>
    </w:p>
    <w:p w:rsidR="00E52BF9" w:rsidRDefault="00E52BF9" w:rsidP="00E52BF9">
      <w:pPr>
        <w:autoSpaceDE w:val="0"/>
        <w:autoSpaceDN w:val="0"/>
        <w:adjustRightInd w:val="0"/>
        <w:spacing w:after="0" w:line="240" w:lineRule="auto"/>
        <w:ind w:left="360" w:hanging="360"/>
        <w:rPr>
          <w:rFonts w:ascii="Comic Sans MS" w:hAnsi="Comic Sans MS" w:cs="Arial"/>
        </w:rPr>
      </w:pPr>
    </w:p>
    <w:p w:rsidR="00E52BF9" w:rsidRPr="00F84069" w:rsidRDefault="00E52BF9" w:rsidP="00E52BF9">
      <w:pPr>
        <w:autoSpaceDE w:val="0"/>
        <w:autoSpaceDN w:val="0"/>
        <w:adjustRightInd w:val="0"/>
        <w:spacing w:after="0" w:line="240" w:lineRule="auto"/>
        <w:ind w:left="360" w:hanging="360"/>
        <w:rPr>
          <w:rFonts w:ascii="Comic Sans MS" w:hAnsi="Comic Sans MS" w:cs="Arial"/>
        </w:rPr>
      </w:pPr>
    </w:p>
    <w:p w:rsidR="00E52BF9" w:rsidRPr="00F84069" w:rsidRDefault="00E52BF9" w:rsidP="00E52BF9">
      <w:pPr>
        <w:autoSpaceDE w:val="0"/>
        <w:autoSpaceDN w:val="0"/>
        <w:adjustRightInd w:val="0"/>
        <w:spacing w:after="0" w:line="240" w:lineRule="auto"/>
        <w:ind w:left="360" w:hanging="360"/>
        <w:rPr>
          <w:rFonts w:ascii="Comic Sans MS" w:hAnsi="Comic Sans MS" w:cs="Arial"/>
        </w:rPr>
      </w:pPr>
      <w:r>
        <w:rPr>
          <w:rFonts w:ascii="Comic Sans MS" w:hAnsi="Comic Sans MS" w:cs="Arial"/>
        </w:rPr>
        <w:t xml:space="preserve">7.  </w:t>
      </w:r>
      <w:r w:rsidRPr="00F84069">
        <w:rPr>
          <w:rFonts w:ascii="Comic Sans MS" w:hAnsi="Comic Sans MS" w:cs="Arial"/>
        </w:rPr>
        <w:t>From looking at your reference tables</w:t>
      </w:r>
      <w:r>
        <w:rPr>
          <w:rFonts w:ascii="Comic Sans MS" w:hAnsi="Comic Sans MS" w:cs="Arial"/>
        </w:rPr>
        <w:t>,</w:t>
      </w:r>
      <w:r w:rsidRPr="00F84069">
        <w:rPr>
          <w:rFonts w:ascii="Comic Sans MS" w:hAnsi="Comic Sans MS" w:cs="Arial"/>
        </w:rPr>
        <w:t xml:space="preserve"> where do we usually find divergent boundaries?</w:t>
      </w:r>
    </w:p>
    <w:p w:rsidR="00E52BF9" w:rsidRDefault="00E52BF9" w:rsidP="00E52BF9">
      <w:pPr>
        <w:autoSpaceDE w:val="0"/>
        <w:autoSpaceDN w:val="0"/>
        <w:adjustRightInd w:val="0"/>
        <w:spacing w:after="0" w:line="240" w:lineRule="auto"/>
        <w:ind w:left="360" w:hanging="360"/>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p>
    <w:p w:rsidR="00E52BF9" w:rsidRDefault="00E52BF9" w:rsidP="00E52BF9">
      <w:pPr>
        <w:autoSpaceDE w:val="0"/>
        <w:autoSpaceDN w:val="0"/>
        <w:adjustRightInd w:val="0"/>
        <w:spacing w:after="0" w:line="240" w:lineRule="auto"/>
        <w:ind w:left="360" w:hanging="360"/>
        <w:rPr>
          <w:rFonts w:ascii="Comic Sans MS" w:hAnsi="Comic Sans MS" w:cs="Arial"/>
        </w:rPr>
      </w:pPr>
      <w:r w:rsidRPr="00F84069">
        <w:rPr>
          <w:rFonts w:ascii="Comic Sans MS" w:hAnsi="Comic Sans MS" w:cs="Arial"/>
        </w:rPr>
        <w:t>8.</w:t>
      </w:r>
      <w:r>
        <w:rPr>
          <w:rFonts w:ascii="Comic Sans MS" w:hAnsi="Comic Sans MS" w:cs="Arial"/>
        </w:rPr>
        <w:t xml:space="preserve"> </w:t>
      </w:r>
      <w:r>
        <w:rPr>
          <w:rFonts w:ascii="Comic Sans MS" w:hAnsi="Comic Sans MS" w:cs="Arial"/>
        </w:rPr>
        <w:tab/>
        <w:t xml:space="preserve">Which geographic feature is </w:t>
      </w:r>
      <w:r w:rsidRPr="00F84069">
        <w:rPr>
          <w:rFonts w:ascii="Comic Sans MS" w:hAnsi="Comic Sans MS" w:cs="Arial"/>
        </w:rPr>
        <w:t xml:space="preserve">associated with subduction zones? </w:t>
      </w:r>
    </w:p>
    <w:p w:rsidR="00E52BF9" w:rsidRDefault="00E52BF9" w:rsidP="00E52BF9">
      <w:pPr>
        <w:autoSpaceDE w:val="0"/>
        <w:autoSpaceDN w:val="0"/>
        <w:adjustRightInd w:val="0"/>
        <w:spacing w:after="0" w:line="240" w:lineRule="auto"/>
        <w:ind w:left="360" w:hanging="360"/>
        <w:rPr>
          <w:rFonts w:ascii="Comic Sans MS" w:hAnsi="Comic Sans MS" w:cs="Arial"/>
        </w:rPr>
      </w:pPr>
    </w:p>
    <w:p w:rsidR="00E52BF9" w:rsidRPr="00F84069" w:rsidRDefault="00E52BF9" w:rsidP="00E52BF9">
      <w:pPr>
        <w:autoSpaceDE w:val="0"/>
        <w:autoSpaceDN w:val="0"/>
        <w:adjustRightInd w:val="0"/>
        <w:spacing w:after="0" w:line="240" w:lineRule="auto"/>
        <w:ind w:left="360" w:hanging="360"/>
        <w:rPr>
          <w:rFonts w:ascii="Comic Sans MS" w:hAnsi="Comic Sans MS" w:cs="Arial"/>
        </w:rPr>
      </w:pPr>
    </w:p>
    <w:p w:rsidR="00E52BF9" w:rsidRPr="00F84069" w:rsidRDefault="00E52BF9" w:rsidP="00E52BF9">
      <w:pPr>
        <w:autoSpaceDE w:val="0"/>
        <w:autoSpaceDN w:val="0"/>
        <w:adjustRightInd w:val="0"/>
        <w:spacing w:after="0" w:line="240" w:lineRule="auto"/>
        <w:ind w:left="360" w:hanging="360"/>
        <w:rPr>
          <w:rFonts w:ascii="Comic Sans MS" w:hAnsi="Comic Sans MS" w:cs="Arial"/>
        </w:rPr>
      </w:pPr>
      <w:r w:rsidRPr="00F84069">
        <w:rPr>
          <w:rFonts w:ascii="Comic Sans MS" w:hAnsi="Comic Sans MS" w:cs="Arial"/>
        </w:rPr>
        <w:t xml:space="preserve">9. </w:t>
      </w:r>
      <w:r>
        <w:rPr>
          <w:rFonts w:ascii="Comic Sans MS" w:hAnsi="Comic Sans MS" w:cs="Arial"/>
        </w:rPr>
        <w:tab/>
      </w:r>
      <w:r w:rsidRPr="00F84069">
        <w:rPr>
          <w:rFonts w:ascii="Comic Sans MS" w:hAnsi="Comic Sans MS" w:cs="Arial"/>
        </w:rPr>
        <w:t>What is the relative movement of the plate along the San Andreas Fault?</w:t>
      </w:r>
    </w:p>
    <w:p w:rsidR="00E52BF9" w:rsidRDefault="00E52BF9" w:rsidP="00E52BF9">
      <w:pPr>
        <w:spacing w:after="0" w:line="360" w:lineRule="auto"/>
        <w:ind w:left="360" w:hanging="360"/>
        <w:jc w:val="center"/>
        <w:rPr>
          <w:rFonts w:ascii="Comic Sans MS" w:hAnsi="Comic Sans MS" w:cs="Arial"/>
        </w:rPr>
      </w:pPr>
    </w:p>
    <w:p w:rsidR="00E52BF9" w:rsidRDefault="00E52BF9" w:rsidP="00E52BF9">
      <w:pPr>
        <w:spacing w:after="0" w:line="240" w:lineRule="auto"/>
        <w:ind w:left="360" w:hanging="360"/>
        <w:rPr>
          <w:rFonts w:ascii="Comic Sans MS" w:hAnsi="Comic Sans MS"/>
          <w:b/>
        </w:rPr>
      </w:pPr>
      <w:r>
        <w:rPr>
          <w:rFonts w:ascii="Comic Sans MS" w:hAnsi="Comic Sans MS" w:cs="Arial"/>
        </w:rPr>
        <w:t>10.  What did you learn about plate boundaries by exploring the depth of earthquakes along these trenches?</w:t>
      </w:r>
    </w:p>
    <w:p w:rsidR="00EF0314" w:rsidRDefault="00EF0314" w:rsidP="00EF0314">
      <w:pPr>
        <w:spacing w:after="0" w:line="360" w:lineRule="auto"/>
        <w:jc w:val="right"/>
        <w:rPr>
          <w:rFonts w:ascii="Comic Sans MS" w:hAnsi="Comic Sans MS"/>
        </w:rPr>
      </w:pPr>
      <w:r w:rsidRPr="00EF0314">
        <w:rPr>
          <w:rFonts w:ascii="Comic Sans MS" w:hAnsi="Comic Sans MS"/>
          <w:b/>
          <w:noProof/>
        </w:rPr>
        <w:lastRenderedPageBreak/>
        <w:drawing>
          <wp:inline distT="0" distB="0" distL="0" distR="0">
            <wp:extent cx="5943600" cy="8096250"/>
            <wp:effectExtent l="19050" t="0" r="0" b="0"/>
            <wp:docPr id="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 cstate="print"/>
                    <a:srcRect/>
                    <a:stretch>
                      <a:fillRect/>
                    </a:stretch>
                  </pic:blipFill>
                  <pic:spPr bwMode="auto">
                    <a:xfrm>
                      <a:off x="0" y="0"/>
                      <a:ext cx="5943600" cy="8096250"/>
                    </a:xfrm>
                    <a:prstGeom prst="rect">
                      <a:avLst/>
                    </a:prstGeom>
                    <a:noFill/>
                    <a:ln w="9525">
                      <a:noFill/>
                      <a:miter lim="800000"/>
                      <a:headEnd/>
                      <a:tailEnd/>
                    </a:ln>
                  </pic:spPr>
                </pic:pic>
              </a:graphicData>
            </a:graphic>
          </wp:inline>
        </w:drawing>
      </w:r>
      <w:r w:rsidRPr="00EF0314">
        <w:rPr>
          <w:rFonts w:ascii="Comic Sans MS" w:hAnsi="Comic Sans MS"/>
        </w:rPr>
        <w:t xml:space="preserve"> </w:t>
      </w:r>
    </w:p>
    <w:p w:rsidR="00EF0314" w:rsidRDefault="00EF0314" w:rsidP="00EF0314">
      <w:pPr>
        <w:spacing w:after="0" w:line="360" w:lineRule="auto"/>
        <w:jc w:val="right"/>
        <w:rPr>
          <w:rFonts w:ascii="Comic Sans MS" w:hAnsi="Comic Sans MS"/>
        </w:rPr>
      </w:pPr>
    </w:p>
    <w:p w:rsidR="00A93B79" w:rsidRPr="00E52BF9" w:rsidRDefault="00EF0314" w:rsidP="00E52BF9">
      <w:pPr>
        <w:spacing w:after="0" w:line="240" w:lineRule="auto"/>
        <w:rPr>
          <w:rFonts w:ascii="Comic Sans MS" w:hAnsi="Comic Sans MS"/>
          <w:b/>
          <w:sz w:val="24"/>
          <w:szCs w:val="24"/>
        </w:rPr>
      </w:pPr>
      <w:r w:rsidRPr="00EF0314">
        <w:rPr>
          <w:rFonts w:ascii="Comic Sans MS" w:hAnsi="Comic Sans MS"/>
          <w:b/>
          <w:sz w:val="24"/>
          <w:szCs w:val="24"/>
        </w:rPr>
        <w:t>Earthquake Depth Lab</w:t>
      </w:r>
      <w:r w:rsidR="00E52BF9">
        <w:rPr>
          <w:rFonts w:ascii="Comic Sans MS" w:hAnsi="Comic Sans MS"/>
          <w:b/>
          <w:sz w:val="24"/>
          <w:szCs w:val="24"/>
        </w:rPr>
        <w:t xml:space="preserve"> (continued)</w:t>
      </w:r>
    </w:p>
    <w:sectPr w:rsidR="00A93B79" w:rsidRPr="00E52BF9" w:rsidSect="007206B4">
      <w:pgSz w:w="12240" w:h="15840"/>
      <w:pgMar w:top="115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F2BA2"/>
    <w:multiLevelType w:val="hybridMultilevel"/>
    <w:tmpl w:val="72C0A2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95A0AD1"/>
    <w:multiLevelType w:val="hybridMultilevel"/>
    <w:tmpl w:val="596A9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181A"/>
    <w:rsid w:val="00135184"/>
    <w:rsid w:val="0014122D"/>
    <w:rsid w:val="00181459"/>
    <w:rsid w:val="00234E9C"/>
    <w:rsid w:val="004F7F1B"/>
    <w:rsid w:val="006A4B11"/>
    <w:rsid w:val="006C54F6"/>
    <w:rsid w:val="007206B4"/>
    <w:rsid w:val="00721E55"/>
    <w:rsid w:val="007A449A"/>
    <w:rsid w:val="00943106"/>
    <w:rsid w:val="00956D64"/>
    <w:rsid w:val="00A93B79"/>
    <w:rsid w:val="00B761BA"/>
    <w:rsid w:val="00CD6428"/>
    <w:rsid w:val="00DD5885"/>
    <w:rsid w:val="00E1181A"/>
    <w:rsid w:val="00E34DA4"/>
    <w:rsid w:val="00E52BF9"/>
    <w:rsid w:val="00EF0314"/>
    <w:rsid w:val="00F84069"/>
    <w:rsid w:val="00F86F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CBA4F3"/>
  <w15:docId w15:val="{6C6B8A1C-252A-4888-A5DF-EA9469BD6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A4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18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181A"/>
    <w:rPr>
      <w:rFonts w:ascii="Tahoma" w:hAnsi="Tahoma" w:cs="Tahoma"/>
      <w:sz w:val="16"/>
      <w:szCs w:val="16"/>
    </w:rPr>
  </w:style>
  <w:style w:type="table" w:styleId="TableGrid">
    <w:name w:val="Table Grid"/>
    <w:basedOn w:val="TableNormal"/>
    <w:uiPriority w:val="59"/>
    <w:rsid w:val="00135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51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5982962">
      <w:bodyDiv w:val="1"/>
      <w:marLeft w:val="0"/>
      <w:marRight w:val="0"/>
      <w:marTop w:val="0"/>
      <w:marBottom w:val="0"/>
      <w:divBdr>
        <w:top w:val="none" w:sz="0" w:space="0" w:color="auto"/>
        <w:left w:val="none" w:sz="0" w:space="0" w:color="auto"/>
        <w:bottom w:val="none" w:sz="0" w:space="0" w:color="auto"/>
        <w:right w:val="none" w:sz="0" w:space="0" w:color="auto"/>
      </w:divBdr>
    </w:div>
    <w:div w:id="1143935669">
      <w:bodyDiv w:val="1"/>
      <w:marLeft w:val="0"/>
      <w:marRight w:val="0"/>
      <w:marTop w:val="0"/>
      <w:marBottom w:val="0"/>
      <w:divBdr>
        <w:top w:val="none" w:sz="0" w:space="0" w:color="auto"/>
        <w:left w:val="none" w:sz="0" w:space="0" w:color="auto"/>
        <w:bottom w:val="none" w:sz="0" w:space="0" w:color="auto"/>
        <w:right w:val="none" w:sz="0" w:space="0" w:color="auto"/>
      </w:divBdr>
    </w:div>
    <w:div w:id="2105028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dgovernor</dc:creator>
  <cp:lastModifiedBy>Nancy</cp:lastModifiedBy>
  <cp:revision>4</cp:revision>
  <cp:lastPrinted>2016-10-01T02:36:00Z</cp:lastPrinted>
  <dcterms:created xsi:type="dcterms:W3CDTF">2016-09-30T01:21:00Z</dcterms:created>
  <dcterms:modified xsi:type="dcterms:W3CDTF">2016-10-01T02:37:00Z</dcterms:modified>
</cp:coreProperties>
</file>