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5020" w:rsidRPr="00584520" w:rsidRDefault="00584520" w:rsidP="00525020">
      <w:pPr>
        <w:jc w:val="center"/>
        <w:rPr>
          <w:rFonts w:ascii="Times New (W1)" w:hAnsi="Times New (W1)"/>
          <w:b/>
          <w:sz w:val="36"/>
          <w:szCs w:val="36"/>
          <w14:shadow w14:blurRad="50800" w14:dist="38100" w14:dir="2700000" w14:sx="100000" w14:sy="100000" w14:kx="0" w14:ky="0" w14:algn="tl">
            <w14:srgbClr w14:val="000000">
              <w14:alpha w14:val="60000"/>
            </w14:srgbClr>
          </w14:shadow>
        </w:rPr>
      </w:pPr>
      <w:r w:rsidRPr="00584520">
        <w:rPr>
          <w:rFonts w:ascii="Times New (W1)" w:hAnsi="Times New (W1)"/>
          <w:b/>
          <w:noProof/>
          <w:sz w:val="36"/>
          <w:szCs w:val="36"/>
          <w14:shadow w14:blurRad="50800" w14:dist="38100" w14:dir="2700000" w14:sx="100000" w14:sy="100000" w14:kx="0" w14:ky="0" w14:algn="tl">
            <w14:srgbClr w14:val="000000">
              <w14:alpha w14:val="60000"/>
            </w14:srgbClr>
          </w14:shadow>
        </w:rPr>
        <mc:AlternateContent>
          <mc:Choice Requires="wps">
            <w:drawing>
              <wp:anchor distT="0" distB="0" distL="114300" distR="114300" simplePos="0" relativeHeight="251658240" behindDoc="1" locked="0" layoutInCell="1" allowOverlap="1">
                <wp:simplePos x="0" y="0"/>
                <wp:positionH relativeFrom="column">
                  <wp:posOffset>851535</wp:posOffset>
                </wp:positionH>
                <wp:positionV relativeFrom="paragraph">
                  <wp:posOffset>-157480</wp:posOffset>
                </wp:positionV>
                <wp:extent cx="4229100" cy="571500"/>
                <wp:effectExtent l="0" t="0" r="0" b="0"/>
                <wp:wrapNone/>
                <wp:docPr id="2"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29100" cy="5715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83D34A" id="Rectangle 7" o:spid="_x0000_s1026" style="position:absolute;margin-left:67.05pt;margin-top:-12.4pt;width:333pt;height: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" strokeweight="1.5pt"/>
            </w:pict>
          </mc:Fallback>
        </mc:AlternateContent>
      </w:r>
      <w:r w:rsidRPr="00584520">
        <w:rPr>
          <w:rFonts w:ascii="Times New (W1)" w:hAnsi="Times New (W1)"/>
          <w:b/>
          <w:noProof/>
          <w:sz w:val="36"/>
          <w:szCs w:val="36"/>
          <w14:shadow w14:blurRad="50800" w14:dist="38100" w14:dir="2700000" w14:sx="100000" w14:sy="100000" w14:kx="0" w14:ky="0" w14:algn="tl">
            <w14:srgbClr w14:val="000000">
              <w14:alpha w14:val="60000"/>
            </w14:srgbClr>
          </w14:shadow>
        </w:rPr>
        <mc:AlternateContent>
          <mc:Choice Requires="wps">
            <w:drawing>
              <wp:anchor distT="0" distB="0" distL="114300" distR="114300" simplePos="0" relativeHeight="251657216" behindDoc="1" locked="0" layoutInCell="1" allowOverlap="1">
                <wp:simplePos x="0" y="0"/>
                <wp:positionH relativeFrom="column">
                  <wp:posOffset>-62865</wp:posOffset>
                </wp:positionH>
                <wp:positionV relativeFrom="paragraph">
                  <wp:posOffset>-43180</wp:posOffset>
                </wp:positionV>
                <wp:extent cx="5943600" cy="342900"/>
                <wp:effectExtent l="0" t="0" r="0" b="0"/>
                <wp:wrapNone/>
                <wp:docPr id="1"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0" cy="342900"/>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A066E3" id="Rectangle 6" o:spid="_x0000_s1026" style="position:absolute;margin-left:-4.95pt;margin-top:-3.4pt;width:468pt;height: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" fillcolor="black"/>
            </w:pict>
          </mc:Fallback>
        </mc:AlternateContent>
      </w:r>
      <w:r w:rsidR="00525020" w:rsidRPr="00584520">
        <w:rPr>
          <w:rFonts w:ascii="Times New (W1)" w:hAnsi="Times New (W1)"/>
          <w:b/>
          <w:sz w:val="36"/>
          <w:szCs w:val="36"/>
          <w14:shadow w14:blurRad="50800" w14:dist="38100" w14:dir="2700000" w14:sx="100000" w14:sy="100000" w14:kx="0" w14:ky="0" w14:algn="tl">
            <w14:srgbClr w14:val="000000">
              <w14:alpha w14:val="60000"/>
            </w14:srgbClr>
          </w14:shadow>
        </w:rPr>
        <w:t>Shift and Shout – Exploring LeChatelier’s</w:t>
      </w:r>
    </w:p>
    <w:p w:rsidR="00525020" w:rsidRPr="00584520" w:rsidRDefault="00525020" w:rsidP="00525020">
      <w:pPr>
        <w:jc w:val="center"/>
        <w:rPr>
          <w:rFonts w:ascii="Times New (W1)" w:hAnsi="Times New (W1)"/>
          <w:b/>
          <w:sz w:val="36"/>
          <w:szCs w:val="36"/>
          <w14:shadow w14:blurRad="50800" w14:dist="38100" w14:dir="2700000" w14:sx="100000" w14:sy="100000" w14:kx="0" w14:ky="0" w14:algn="tl">
            <w14:srgbClr w14:val="000000">
              <w14:alpha w14:val="60000"/>
            </w14:srgbClr>
          </w14:shadow>
        </w:rPr>
      </w:pPr>
    </w:p>
    <w:p w:rsidR="0061673D" w:rsidRPr="003F0710" w:rsidRDefault="0061673D" w:rsidP="003F0710">
      <w:pPr>
        <w:ind w:firstLine="360"/>
        <w:rPr>
          <w:sz w:val="22"/>
        </w:rPr>
      </w:pPr>
      <w:r w:rsidRPr="003F0710">
        <w:rPr>
          <w:sz w:val="22"/>
        </w:rPr>
        <w:t>Le Chatelier’s Principle describes the effect that applying various types of stresses will have on the position of equilibrium.  That is, whether it will shift to increase or decrease the concentration(s) of the products in the equilibrium system.  These stresses include things like variation in the concentrations of reactants and products, the temperature of the system, and (for reactions involving gases), the pressure.</w:t>
      </w:r>
    </w:p>
    <w:p w:rsidR="0061673D" w:rsidRPr="003F0710" w:rsidRDefault="0061673D" w:rsidP="003F0710">
      <w:pPr>
        <w:ind w:firstLine="360"/>
        <w:rPr>
          <w:sz w:val="22"/>
        </w:rPr>
      </w:pPr>
      <w:r w:rsidRPr="003F0710">
        <w:rPr>
          <w:sz w:val="22"/>
        </w:rPr>
        <w:t>Some investigations are done with systems in a water solution.  Here, unless gases are involved in the reaction, the volume of the solution generally defines the volume of the system, and pressure is of little or no consequence.  This sort of system permits us to simplify Le Chatelier’s Principle to read:</w:t>
      </w:r>
    </w:p>
    <w:p w:rsidR="0061673D" w:rsidRPr="003F0710" w:rsidRDefault="0061673D">
      <w:pPr>
        <w:rPr>
          <w:sz w:val="22"/>
        </w:rPr>
      </w:pPr>
    </w:p>
    <w:p w:rsidR="0061673D" w:rsidRPr="003F0710" w:rsidRDefault="0061673D" w:rsidP="003F0710">
      <w:pPr>
        <w:pStyle w:val="BlockText"/>
        <w:ind w:left="540" w:right="540"/>
        <w:rPr>
          <w:sz w:val="22"/>
        </w:rPr>
      </w:pPr>
      <w:r w:rsidRPr="003F0710">
        <w:rPr>
          <w:sz w:val="22"/>
        </w:rPr>
        <w:t>For any system at equilibrium in solution: if any</w:t>
      </w:r>
      <w:r w:rsidR="001B71DD" w:rsidRPr="003F0710">
        <w:rPr>
          <w:sz w:val="22"/>
        </w:rPr>
        <w:t>thing is added to the system, the system</w:t>
      </w:r>
      <w:r w:rsidRPr="003F0710">
        <w:rPr>
          <w:sz w:val="22"/>
        </w:rPr>
        <w:t xml:space="preserve"> will try to </w:t>
      </w:r>
      <w:r w:rsidR="001B71DD" w:rsidRPr="003F0710">
        <w:rPr>
          <w:sz w:val="22"/>
        </w:rPr>
        <w:t>remove what was added by shifted away from it</w:t>
      </w:r>
      <w:r w:rsidRPr="003F0710">
        <w:rPr>
          <w:sz w:val="22"/>
        </w:rPr>
        <w:t>.   Note that the word “anything” refers to energy (heat) as well as to any of the reactants or products shown in the reaction equation.</w:t>
      </w:r>
    </w:p>
    <w:p w:rsidR="0061673D" w:rsidRPr="003F0710" w:rsidRDefault="0061673D">
      <w:pPr>
        <w:rPr>
          <w:sz w:val="22"/>
        </w:rPr>
      </w:pPr>
    </w:p>
    <w:p w:rsidR="0061673D" w:rsidRPr="003F0710" w:rsidRDefault="0061673D">
      <w:pPr>
        <w:ind w:left="1080" w:hanging="1080"/>
        <w:rPr>
          <w:i/>
          <w:sz w:val="22"/>
        </w:rPr>
      </w:pPr>
      <w:r w:rsidRPr="003F0710">
        <w:rPr>
          <w:sz w:val="22"/>
        </w:rPr>
        <w:t>Purpose:</w:t>
      </w:r>
      <w:r w:rsidRPr="003F0710">
        <w:rPr>
          <w:sz w:val="22"/>
        </w:rPr>
        <w:tab/>
        <w:t>To observe for yourself what Le Chatelier’s Principle means.  Your investigation will deal with two complex ions, both containing cobalt (II); they are Co(H</w:t>
      </w:r>
      <w:r w:rsidRPr="003F0710">
        <w:rPr>
          <w:sz w:val="22"/>
          <w:vertAlign w:val="subscript"/>
        </w:rPr>
        <w:t>2</w:t>
      </w:r>
      <w:r w:rsidRPr="003F0710">
        <w:rPr>
          <w:sz w:val="22"/>
        </w:rPr>
        <w:t>O)</w:t>
      </w:r>
      <w:r w:rsidRPr="003F0710">
        <w:rPr>
          <w:sz w:val="22"/>
          <w:vertAlign w:val="subscript"/>
        </w:rPr>
        <w:t>6</w:t>
      </w:r>
      <w:r w:rsidRPr="003F0710">
        <w:rPr>
          <w:sz w:val="22"/>
          <w:vertAlign w:val="superscript"/>
        </w:rPr>
        <w:t>2+</w:t>
      </w:r>
      <w:r w:rsidRPr="003F0710">
        <w:rPr>
          <w:sz w:val="22"/>
        </w:rPr>
        <w:t xml:space="preserve"> and CoCl</w:t>
      </w:r>
      <w:r w:rsidRPr="003F0710">
        <w:rPr>
          <w:sz w:val="22"/>
          <w:vertAlign w:val="subscript"/>
        </w:rPr>
        <w:t>4</w:t>
      </w:r>
      <w:r w:rsidRPr="003F0710">
        <w:rPr>
          <w:sz w:val="22"/>
          <w:vertAlign w:val="superscript"/>
        </w:rPr>
        <w:t>2-</w:t>
      </w:r>
      <w:r w:rsidRPr="003F0710">
        <w:rPr>
          <w:sz w:val="22"/>
        </w:rPr>
        <w:t xml:space="preserve">. </w:t>
      </w:r>
    </w:p>
    <w:p w:rsidR="0061673D" w:rsidRPr="003F0710" w:rsidRDefault="0061673D">
      <w:pPr>
        <w:rPr>
          <w:sz w:val="22"/>
        </w:rPr>
      </w:pPr>
    </w:p>
    <w:p w:rsidR="0061673D" w:rsidRPr="003F0710" w:rsidRDefault="0061673D">
      <w:pPr>
        <w:tabs>
          <w:tab w:val="left" w:pos="1080"/>
          <w:tab w:val="left" w:pos="2880"/>
          <w:tab w:val="left" w:pos="4680"/>
          <w:tab w:val="left" w:pos="6480"/>
        </w:tabs>
        <w:rPr>
          <w:sz w:val="22"/>
        </w:rPr>
      </w:pPr>
      <w:r w:rsidRPr="003F0710">
        <w:rPr>
          <w:sz w:val="22"/>
        </w:rPr>
        <w:t>Materials:</w:t>
      </w:r>
      <w:r w:rsidRPr="003F0710">
        <w:rPr>
          <w:sz w:val="22"/>
        </w:rPr>
        <w:tab/>
        <w:t>50 mL beaker</w:t>
      </w:r>
      <w:r w:rsidRPr="003F0710">
        <w:rPr>
          <w:sz w:val="22"/>
        </w:rPr>
        <w:tab/>
        <w:t>24 well plate</w:t>
      </w:r>
      <w:r w:rsidRPr="003F0710">
        <w:rPr>
          <w:sz w:val="22"/>
        </w:rPr>
        <w:tab/>
        <w:t>thin-stem pipets</w:t>
      </w:r>
      <w:r w:rsidRPr="003F0710">
        <w:rPr>
          <w:sz w:val="22"/>
        </w:rPr>
        <w:tab/>
        <w:t>12</w:t>
      </w:r>
      <w:r w:rsidRPr="003F0710">
        <w:rPr>
          <w:i/>
          <w:sz w:val="22"/>
        </w:rPr>
        <w:t>M</w:t>
      </w:r>
      <w:r w:rsidRPr="003F0710">
        <w:rPr>
          <w:sz w:val="22"/>
        </w:rPr>
        <w:t xml:space="preserve"> HCl</w:t>
      </w:r>
    </w:p>
    <w:p w:rsidR="0061673D" w:rsidRPr="003F0710" w:rsidRDefault="0061673D">
      <w:pPr>
        <w:tabs>
          <w:tab w:val="left" w:pos="1080"/>
          <w:tab w:val="left" w:pos="2880"/>
          <w:tab w:val="left" w:pos="4680"/>
          <w:tab w:val="left" w:pos="6480"/>
        </w:tabs>
        <w:rPr>
          <w:sz w:val="22"/>
        </w:rPr>
      </w:pPr>
      <w:r w:rsidRPr="003F0710">
        <w:rPr>
          <w:sz w:val="22"/>
        </w:rPr>
        <w:tab/>
        <w:t>goggles</w:t>
      </w:r>
      <w:r w:rsidRPr="003F0710">
        <w:rPr>
          <w:sz w:val="22"/>
        </w:rPr>
        <w:tab/>
        <w:t>hot plate</w:t>
      </w:r>
      <w:r w:rsidRPr="003F0710">
        <w:rPr>
          <w:sz w:val="22"/>
        </w:rPr>
        <w:tab/>
        <w:t>ice</w:t>
      </w:r>
      <w:r w:rsidRPr="003F0710">
        <w:rPr>
          <w:sz w:val="22"/>
        </w:rPr>
        <w:tab/>
        <w:t>calcium chloride</w:t>
      </w:r>
    </w:p>
    <w:p w:rsidR="0061673D" w:rsidRPr="003F0710" w:rsidRDefault="0061673D">
      <w:pPr>
        <w:tabs>
          <w:tab w:val="left" w:pos="1080"/>
          <w:tab w:val="left" w:pos="2880"/>
          <w:tab w:val="left" w:pos="4680"/>
          <w:tab w:val="left" w:pos="6480"/>
        </w:tabs>
        <w:rPr>
          <w:sz w:val="22"/>
        </w:rPr>
      </w:pPr>
      <w:r w:rsidRPr="003F0710">
        <w:rPr>
          <w:sz w:val="22"/>
        </w:rPr>
        <w:tab/>
        <w:t>cobalt(II) chloride</w:t>
      </w:r>
      <w:r w:rsidRPr="003F0710">
        <w:rPr>
          <w:sz w:val="22"/>
        </w:rPr>
        <w:tab/>
        <w:t>deionized water</w:t>
      </w:r>
      <w:r w:rsidRPr="003F0710">
        <w:rPr>
          <w:sz w:val="22"/>
        </w:rPr>
        <w:tab/>
        <w:t>ethanol</w:t>
      </w:r>
      <w:r w:rsidRPr="003F0710">
        <w:rPr>
          <w:sz w:val="22"/>
        </w:rPr>
        <w:tab/>
        <w:t xml:space="preserve">0.1 </w:t>
      </w:r>
      <w:r w:rsidRPr="003F0710">
        <w:rPr>
          <w:i/>
          <w:sz w:val="22"/>
        </w:rPr>
        <w:t>M</w:t>
      </w:r>
      <w:r w:rsidRPr="003F0710">
        <w:rPr>
          <w:sz w:val="22"/>
        </w:rPr>
        <w:t xml:space="preserve"> silver nitrate</w:t>
      </w:r>
    </w:p>
    <w:p w:rsidR="0061673D" w:rsidRPr="003F0710" w:rsidRDefault="0061673D">
      <w:pPr>
        <w:rPr>
          <w:sz w:val="22"/>
        </w:rPr>
      </w:pPr>
    </w:p>
    <w:p w:rsidR="0061673D" w:rsidRPr="003F0710" w:rsidRDefault="0061673D">
      <w:pPr>
        <w:pStyle w:val="BodyTextIndent"/>
        <w:rPr>
          <w:b/>
          <w:sz w:val="22"/>
        </w:rPr>
      </w:pPr>
      <w:r w:rsidRPr="003F0710">
        <w:rPr>
          <w:sz w:val="22"/>
        </w:rPr>
        <w:t>Safety</w:t>
      </w:r>
      <w:r w:rsidRPr="003F0710">
        <w:rPr>
          <w:sz w:val="22"/>
        </w:rPr>
        <w:tab/>
        <w:t>Use extreme caution.  Hydrochloric acid is caustic and should be kept off skin and clothing.  Wash any contact with copious amounts of water. Perform any step with the HCl in the fume hood.  Silver nitrate will stain your hands and clothes!</w:t>
      </w:r>
    </w:p>
    <w:p w:rsidR="0061673D" w:rsidRPr="003F0710" w:rsidRDefault="0061673D">
      <w:pPr>
        <w:rPr>
          <w:sz w:val="22"/>
        </w:rPr>
      </w:pPr>
    </w:p>
    <w:p w:rsidR="0061673D" w:rsidRPr="003F0710" w:rsidRDefault="0061673D">
      <w:pPr>
        <w:rPr>
          <w:sz w:val="22"/>
        </w:rPr>
      </w:pPr>
      <w:r w:rsidRPr="003F0710">
        <w:rPr>
          <w:sz w:val="22"/>
        </w:rPr>
        <w:t>Procedure:</w:t>
      </w:r>
    </w:p>
    <w:p w:rsidR="0061673D" w:rsidRPr="003F0710" w:rsidRDefault="0061673D">
      <w:pPr>
        <w:numPr>
          <w:ilvl w:val="0"/>
          <w:numId w:val="2"/>
        </w:numPr>
        <w:rPr>
          <w:sz w:val="22"/>
        </w:rPr>
      </w:pPr>
      <w:r w:rsidRPr="003F0710">
        <w:rPr>
          <w:sz w:val="22"/>
        </w:rPr>
        <w:t xml:space="preserve">Note both the color and the formula </w:t>
      </w:r>
      <w:r w:rsidR="00B45F0C" w:rsidRPr="003F0710">
        <w:rPr>
          <w:sz w:val="22"/>
        </w:rPr>
        <w:t>of the solid cobalt (II) chloride in the film canister.</w:t>
      </w:r>
    </w:p>
    <w:p w:rsidR="0061673D" w:rsidRPr="003F0710" w:rsidRDefault="0061673D">
      <w:pPr>
        <w:numPr>
          <w:ilvl w:val="0"/>
          <w:numId w:val="2"/>
        </w:numPr>
        <w:rPr>
          <w:sz w:val="22"/>
        </w:rPr>
      </w:pPr>
      <w:r w:rsidRPr="003F0710">
        <w:rPr>
          <w:sz w:val="22"/>
        </w:rPr>
        <w:t>M</w:t>
      </w:r>
      <w:r w:rsidR="003F0710">
        <w:rPr>
          <w:sz w:val="22"/>
        </w:rPr>
        <w:t>easure 10</w:t>
      </w:r>
      <w:r w:rsidR="00B45F0C" w:rsidRPr="003F0710">
        <w:rPr>
          <w:sz w:val="22"/>
        </w:rPr>
        <w:t>mL of ethanol into a 10</w:t>
      </w:r>
      <w:r w:rsidR="003F0710">
        <w:rPr>
          <w:sz w:val="22"/>
        </w:rPr>
        <w:t>0</w:t>
      </w:r>
      <w:r w:rsidRPr="003F0710">
        <w:rPr>
          <w:sz w:val="22"/>
        </w:rPr>
        <w:t>mL beaker using the markings on the beaker.</w:t>
      </w:r>
    </w:p>
    <w:p w:rsidR="0061673D" w:rsidRPr="003F0710" w:rsidRDefault="0061673D">
      <w:pPr>
        <w:numPr>
          <w:ilvl w:val="0"/>
          <w:numId w:val="2"/>
        </w:numPr>
        <w:rPr>
          <w:sz w:val="22"/>
        </w:rPr>
      </w:pPr>
      <w:r w:rsidRPr="003F0710">
        <w:rPr>
          <w:sz w:val="22"/>
        </w:rPr>
        <w:t>Add some crystals of the cobal</w:t>
      </w:r>
      <w:r w:rsidR="003F0710">
        <w:rPr>
          <w:sz w:val="22"/>
        </w:rPr>
        <w:t>t (II) chloride solid to the 10mL of ethanol in the 50</w:t>
      </w:r>
      <w:r w:rsidRPr="003F0710">
        <w:rPr>
          <w:sz w:val="22"/>
        </w:rPr>
        <w:t xml:space="preserve">mL beaker until a blue color results.  Stir the solution or swish it around to get the cobalt(II) chloride to dissolve.   You want a blue color, not a pink or purple color.  This is </w:t>
      </w:r>
      <w:r w:rsidR="00C80BC0" w:rsidRPr="003F0710">
        <w:rPr>
          <w:sz w:val="22"/>
        </w:rPr>
        <w:t>the</w:t>
      </w:r>
      <w:r w:rsidRPr="003F0710">
        <w:rPr>
          <w:sz w:val="22"/>
        </w:rPr>
        <w:t xml:space="preserve"> solution with which to run all your reactions.  Eth</w:t>
      </w:r>
      <w:r w:rsidR="00C80BC0" w:rsidRPr="003F0710">
        <w:rPr>
          <w:sz w:val="22"/>
        </w:rPr>
        <w:t>anol dehydrates the pink cobalt</w:t>
      </w:r>
      <w:r w:rsidR="003F0710">
        <w:rPr>
          <w:sz w:val="22"/>
        </w:rPr>
        <w:t xml:space="preserve"> complex</w:t>
      </w:r>
      <w:r w:rsidR="00C80BC0" w:rsidRPr="003F0710">
        <w:rPr>
          <w:sz w:val="22"/>
        </w:rPr>
        <w:t>.  That means it removes the water from it.</w:t>
      </w:r>
    </w:p>
    <w:p w:rsidR="00C80BC0" w:rsidRPr="003F0710" w:rsidRDefault="0061673D">
      <w:pPr>
        <w:numPr>
          <w:ilvl w:val="0"/>
          <w:numId w:val="2"/>
        </w:numPr>
        <w:rPr>
          <w:sz w:val="22"/>
        </w:rPr>
      </w:pPr>
      <w:r w:rsidRPr="003F0710">
        <w:rPr>
          <w:sz w:val="22"/>
        </w:rPr>
        <w:t xml:space="preserve">Using a thin stemmed pipet, transfer one fifth of the blue solution to four </w:t>
      </w:r>
      <w:r w:rsidR="00C80BC0" w:rsidRPr="003F0710">
        <w:rPr>
          <w:sz w:val="22"/>
        </w:rPr>
        <w:t>of the wells in a 24 well plate:</w:t>
      </w:r>
      <w:r w:rsidRPr="003F0710">
        <w:rPr>
          <w:sz w:val="22"/>
        </w:rPr>
        <w:t xml:space="preserve"> B1, B2, B3, and B4.  Be sure to leave a small amount of solution in the beaker.  </w:t>
      </w:r>
    </w:p>
    <w:p w:rsidR="00C80BC0" w:rsidRPr="003F0710" w:rsidRDefault="00C80BC0">
      <w:pPr>
        <w:numPr>
          <w:ilvl w:val="0"/>
          <w:numId w:val="2"/>
        </w:numPr>
        <w:rPr>
          <w:sz w:val="22"/>
        </w:rPr>
      </w:pPr>
      <w:r w:rsidRPr="003F0710">
        <w:rPr>
          <w:sz w:val="22"/>
        </w:rPr>
        <w:t xml:space="preserve">To well B1, add five drops of deionized water, one drop at a time.  Record your observations after each drop.  </w:t>
      </w:r>
    </w:p>
    <w:p w:rsidR="00C80BC0" w:rsidRPr="003F0710" w:rsidRDefault="00C80BC0">
      <w:pPr>
        <w:numPr>
          <w:ilvl w:val="0"/>
          <w:numId w:val="2"/>
        </w:numPr>
        <w:rPr>
          <w:sz w:val="22"/>
        </w:rPr>
      </w:pPr>
      <w:r w:rsidRPr="003F0710">
        <w:rPr>
          <w:sz w:val="22"/>
        </w:rPr>
        <w:t>Repeat step 5 in wells B2 and B3 so that all three wells exhibit the same color.  Use the first three wells for steps 7 and 8, using the fourth well for comparison.</w:t>
      </w:r>
    </w:p>
    <w:p w:rsidR="0061673D" w:rsidRPr="003F0710" w:rsidRDefault="00C80BC0">
      <w:pPr>
        <w:numPr>
          <w:ilvl w:val="0"/>
          <w:numId w:val="2"/>
        </w:numPr>
        <w:rPr>
          <w:sz w:val="22"/>
        </w:rPr>
      </w:pPr>
      <w:r w:rsidRPr="003F0710">
        <w:rPr>
          <w:sz w:val="22"/>
        </w:rPr>
        <w:t>Take your well plate to the fume hood.  Use the thin-stemmed pipet provided.  Carefully add five drops of 12</w:t>
      </w:r>
      <w:r w:rsidRPr="003F0710">
        <w:rPr>
          <w:i/>
          <w:sz w:val="22"/>
        </w:rPr>
        <w:t>M</w:t>
      </w:r>
      <w:r w:rsidRPr="003F0710">
        <w:rPr>
          <w:sz w:val="22"/>
        </w:rPr>
        <w:t xml:space="preserve"> HC</w:t>
      </w:r>
      <w:r w:rsidR="003F0710">
        <w:rPr>
          <w:sz w:val="22"/>
        </w:rPr>
        <w:t>l</w:t>
      </w:r>
      <w:r w:rsidRPr="003F0710">
        <w:rPr>
          <w:sz w:val="22"/>
        </w:rPr>
        <w:t xml:space="preserve">, one drop at a time.  Record your observations after each drop.  </w:t>
      </w:r>
      <w:r w:rsidRPr="003F0710">
        <w:rPr>
          <w:b/>
          <w:i/>
          <w:sz w:val="22"/>
        </w:rPr>
        <w:t>NOTE:  Use extreme caution.  Hydrochloric acid is ext</w:t>
      </w:r>
      <w:r w:rsidR="003F0710">
        <w:rPr>
          <w:b/>
          <w:i/>
          <w:sz w:val="22"/>
        </w:rPr>
        <w:t xml:space="preserve">remely corrosive.  Use the </w:t>
      </w:r>
      <w:r w:rsidRPr="003F0710">
        <w:rPr>
          <w:b/>
          <w:i/>
          <w:sz w:val="22"/>
        </w:rPr>
        <w:t>NaHCO</w:t>
      </w:r>
      <w:r w:rsidRPr="003F0710">
        <w:rPr>
          <w:b/>
          <w:i/>
          <w:sz w:val="22"/>
          <w:vertAlign w:val="subscript"/>
        </w:rPr>
        <w:t>3</w:t>
      </w:r>
      <w:r w:rsidRPr="003F0710">
        <w:rPr>
          <w:b/>
          <w:i/>
          <w:sz w:val="22"/>
        </w:rPr>
        <w:t xml:space="preserve"> base on all spills.</w:t>
      </w:r>
    </w:p>
    <w:p w:rsidR="0061673D" w:rsidRPr="003F0710" w:rsidRDefault="00C80BC0">
      <w:pPr>
        <w:numPr>
          <w:ilvl w:val="0"/>
          <w:numId w:val="2"/>
        </w:numPr>
        <w:rPr>
          <w:sz w:val="22"/>
        </w:rPr>
      </w:pPr>
      <w:r w:rsidRPr="003F0710">
        <w:rPr>
          <w:sz w:val="22"/>
        </w:rPr>
        <w:t>To well B2, add two beads of CaCl</w:t>
      </w:r>
      <w:r w:rsidRPr="003F0710">
        <w:rPr>
          <w:sz w:val="22"/>
          <w:vertAlign w:val="subscript"/>
        </w:rPr>
        <w:t>2</w:t>
      </w:r>
      <w:r w:rsidRPr="003F0710">
        <w:rPr>
          <w:sz w:val="22"/>
        </w:rPr>
        <w:t xml:space="preserve"> from the </w:t>
      </w:r>
      <w:r w:rsidR="003F0710">
        <w:rPr>
          <w:sz w:val="22"/>
        </w:rPr>
        <w:t>marked</w:t>
      </w:r>
      <w:r w:rsidRPr="003F0710">
        <w:rPr>
          <w:sz w:val="22"/>
        </w:rPr>
        <w:t xml:space="preserve"> film canister.</w:t>
      </w:r>
    </w:p>
    <w:p w:rsidR="00C80BC0" w:rsidRPr="003F0710" w:rsidRDefault="00C80BC0">
      <w:pPr>
        <w:numPr>
          <w:ilvl w:val="0"/>
          <w:numId w:val="2"/>
        </w:numPr>
        <w:rPr>
          <w:sz w:val="22"/>
        </w:rPr>
      </w:pPr>
      <w:r w:rsidRPr="003F0710">
        <w:rPr>
          <w:sz w:val="22"/>
        </w:rPr>
        <w:t>To well B3, add ten</w:t>
      </w:r>
      <w:r w:rsidR="00584520" w:rsidRPr="003F0710">
        <w:rPr>
          <w:sz w:val="22"/>
        </w:rPr>
        <w:t xml:space="preserve"> drops of 0.</w:t>
      </w:r>
      <w:r w:rsidRPr="003F0710">
        <w:rPr>
          <w:sz w:val="22"/>
        </w:rPr>
        <w:t>1</w:t>
      </w:r>
      <w:r w:rsidRPr="003F0710">
        <w:rPr>
          <w:i/>
          <w:sz w:val="22"/>
        </w:rPr>
        <w:t>M</w:t>
      </w:r>
      <w:r w:rsidRPr="003F0710">
        <w:rPr>
          <w:sz w:val="22"/>
        </w:rPr>
        <w:t xml:space="preserve"> AgNO</w:t>
      </w:r>
      <w:r w:rsidRPr="003F0710">
        <w:rPr>
          <w:sz w:val="22"/>
          <w:vertAlign w:val="subscript"/>
        </w:rPr>
        <w:t>3</w:t>
      </w:r>
      <w:r w:rsidRPr="003F0710">
        <w:rPr>
          <w:sz w:val="22"/>
        </w:rPr>
        <w:t xml:space="preserve">.  </w:t>
      </w:r>
      <w:r w:rsidRPr="003F0710">
        <w:rPr>
          <w:b/>
          <w:i/>
          <w:sz w:val="22"/>
        </w:rPr>
        <w:t>NOTE:  Silver nitrate will stain your hands and clothes.  Do not leave the top off as it reacts with light.</w:t>
      </w:r>
    </w:p>
    <w:p w:rsidR="00C80BC0" w:rsidRPr="003F0710" w:rsidRDefault="00C80BC0">
      <w:pPr>
        <w:numPr>
          <w:ilvl w:val="0"/>
          <w:numId w:val="2"/>
        </w:numPr>
        <w:rPr>
          <w:sz w:val="22"/>
        </w:rPr>
      </w:pPr>
      <w:r w:rsidRPr="003F0710">
        <w:rPr>
          <w:sz w:val="22"/>
        </w:rPr>
        <w:t>To the remaining solution in the beaker, add just enough deionized water to get a purple color (not pink) – this is about halfway between the blue and pink shades.</w:t>
      </w:r>
      <w:r w:rsidR="003F0710">
        <w:rPr>
          <w:sz w:val="22"/>
        </w:rPr>
        <w:t xml:space="preserve">  Now, place the beaker on the h</w:t>
      </w:r>
      <w:r w:rsidRPr="003F0710">
        <w:rPr>
          <w:sz w:val="22"/>
        </w:rPr>
        <w:t>ot plate and warm the beaker until a color change occurs.</w:t>
      </w:r>
    </w:p>
    <w:p w:rsidR="00C80BC0" w:rsidRPr="003F0710" w:rsidRDefault="00C80BC0">
      <w:pPr>
        <w:numPr>
          <w:ilvl w:val="0"/>
          <w:numId w:val="2"/>
        </w:numPr>
        <w:rPr>
          <w:sz w:val="22"/>
        </w:rPr>
      </w:pPr>
      <w:r w:rsidRPr="003F0710">
        <w:rPr>
          <w:sz w:val="22"/>
        </w:rPr>
        <w:t>Then chill the beaker in an ice bath to see if the color change in step 10 is reversible or not.</w:t>
      </w:r>
    </w:p>
    <w:p w:rsidR="00C80BC0" w:rsidRPr="003F0710" w:rsidRDefault="00C80BC0">
      <w:pPr>
        <w:numPr>
          <w:ilvl w:val="0"/>
          <w:numId w:val="2"/>
        </w:numPr>
        <w:rPr>
          <w:sz w:val="22"/>
        </w:rPr>
      </w:pPr>
      <w:r w:rsidRPr="003F0710">
        <w:rPr>
          <w:sz w:val="22"/>
        </w:rPr>
        <w:t>Discard all solutions down the sink with plenty of water.  Rinse and dry the well plate.  Rinse and dry the outside of the thin-stemmed pipets.</w:t>
      </w:r>
      <w:r w:rsidR="003F0710">
        <w:rPr>
          <w:sz w:val="22"/>
        </w:rPr>
        <w:t xml:space="preserve">  Place your equipment in the bin.</w:t>
      </w:r>
    </w:p>
    <w:p w:rsidR="0061673D" w:rsidRDefault="0061673D">
      <w:pPr>
        <w:ind w:firstLine="360"/>
      </w:pPr>
    </w:p>
    <w:p w:rsidR="00C80BC0" w:rsidRDefault="00C80BC0" w:rsidP="00525020">
      <w:pPr>
        <w:jc w:val="center"/>
      </w:pPr>
    </w:p>
    <w:p w:rsidR="00C80BC0" w:rsidRPr="003F0710" w:rsidRDefault="00C80BC0" w:rsidP="00C80BC0">
      <w:pPr>
        <w:rPr>
          <w:sz w:val="22"/>
        </w:rPr>
      </w:pPr>
      <w:r>
        <w:br w:type="page"/>
      </w:r>
      <w:r w:rsidRPr="003F0710">
        <w:rPr>
          <w:sz w:val="22"/>
        </w:rPr>
        <w:lastRenderedPageBreak/>
        <w:t xml:space="preserve">Name _________________________________________   Period ______   </w:t>
      </w:r>
    </w:p>
    <w:p w:rsidR="00C80BC0" w:rsidRPr="003F0710" w:rsidRDefault="00C80BC0" w:rsidP="00C80BC0">
      <w:pPr>
        <w:rPr>
          <w:sz w:val="22"/>
        </w:rPr>
      </w:pPr>
    </w:p>
    <w:p w:rsidR="00C80BC0" w:rsidRPr="003F0710" w:rsidRDefault="00C80BC0" w:rsidP="00C80BC0">
      <w:pPr>
        <w:rPr>
          <w:sz w:val="22"/>
        </w:rPr>
      </w:pPr>
      <w:r w:rsidRPr="003F0710">
        <w:rPr>
          <w:sz w:val="22"/>
        </w:rPr>
        <w:t>Partner ___________________________________________________</w:t>
      </w:r>
    </w:p>
    <w:p w:rsidR="00C80BC0" w:rsidRDefault="00C80BC0" w:rsidP="00C80BC0"/>
    <w:p w:rsidR="00525020" w:rsidRPr="00584520" w:rsidRDefault="00525020" w:rsidP="00525020">
      <w:pPr>
        <w:jc w:val="center"/>
        <w:rPr>
          <w:rFonts w:ascii="Times New (W1)" w:hAnsi="Times New (W1)"/>
          <w:b/>
          <w:sz w:val="36"/>
          <w:szCs w:val="36"/>
          <w14:shadow w14:blurRad="50800" w14:dist="38100" w14:dir="2700000" w14:sx="100000" w14:sy="100000" w14:kx="0" w14:ky="0" w14:algn="tl">
            <w14:srgbClr w14:val="000000">
              <w14:alpha w14:val="60000"/>
            </w14:srgbClr>
          </w14:shadow>
        </w:rPr>
      </w:pPr>
      <w:r w:rsidRPr="00584520">
        <w:rPr>
          <w:rFonts w:ascii="Times New (W1)" w:hAnsi="Times New (W1)"/>
          <w:b/>
          <w:sz w:val="36"/>
          <w:szCs w:val="36"/>
          <w14:shadow w14:blurRad="50800" w14:dist="38100" w14:dir="2700000" w14:sx="100000" w14:sy="100000" w14:kx="0" w14:ky="0" w14:algn="tl">
            <w14:srgbClr w14:val="000000">
              <w14:alpha w14:val="60000"/>
            </w14:srgbClr>
          </w14:shadow>
        </w:rPr>
        <w:t>Shift and Shout – Exploring LeChatelier’s</w:t>
      </w:r>
    </w:p>
    <w:p w:rsidR="0061673D" w:rsidRDefault="0061673D"/>
    <w:p w:rsidR="00C80BC0" w:rsidRPr="003F0710" w:rsidRDefault="00C80BC0">
      <w:pPr>
        <w:rPr>
          <w:b/>
          <w:sz w:val="22"/>
        </w:rPr>
      </w:pPr>
      <w:r w:rsidRPr="003F0710">
        <w:rPr>
          <w:b/>
          <w:sz w:val="22"/>
        </w:rPr>
        <w:t>Data and Observations</w:t>
      </w:r>
    </w:p>
    <w:tbl>
      <w:tblPr>
        <w:tblStyle w:val="TableGrid"/>
        <w:tblW w:w="0" w:type="auto"/>
        <w:tblLook w:val="04A0" w:firstRow="1" w:lastRow="0" w:firstColumn="1" w:lastColumn="0" w:noHBand="0" w:noVBand="1"/>
      </w:tblPr>
      <w:tblGrid>
        <w:gridCol w:w="3505"/>
        <w:gridCol w:w="5845"/>
      </w:tblGrid>
      <w:tr w:rsidR="00584520" w:rsidRPr="00584520" w:rsidTr="003F0710">
        <w:tc>
          <w:tcPr>
            <w:tcW w:w="3505" w:type="dxa"/>
          </w:tcPr>
          <w:p w:rsidR="00584520" w:rsidRPr="00584520" w:rsidRDefault="00584520" w:rsidP="00584520">
            <w:pPr>
              <w:jc w:val="center"/>
              <w:rPr>
                <w:b/>
              </w:rPr>
            </w:pPr>
            <w:r w:rsidRPr="00584520">
              <w:rPr>
                <w:b/>
              </w:rPr>
              <w:t>PROCEDURAL STEP</w:t>
            </w:r>
          </w:p>
        </w:tc>
        <w:tc>
          <w:tcPr>
            <w:tcW w:w="5845" w:type="dxa"/>
          </w:tcPr>
          <w:p w:rsidR="00584520" w:rsidRPr="00584520" w:rsidRDefault="00584520" w:rsidP="00584520">
            <w:pPr>
              <w:jc w:val="center"/>
              <w:rPr>
                <w:b/>
              </w:rPr>
            </w:pPr>
            <w:r w:rsidRPr="00584520">
              <w:rPr>
                <w:b/>
              </w:rPr>
              <w:t>OBSERVATIONS</w:t>
            </w:r>
          </w:p>
        </w:tc>
      </w:tr>
      <w:tr w:rsidR="00C91400" w:rsidRPr="003F0710" w:rsidTr="00C91400">
        <w:trPr>
          <w:trHeight w:val="683"/>
        </w:trPr>
        <w:tc>
          <w:tcPr>
            <w:tcW w:w="3505" w:type="dxa"/>
          </w:tcPr>
          <w:p w:rsidR="00C91400" w:rsidRPr="003F0710" w:rsidRDefault="00C91400" w:rsidP="00584520">
            <w:pPr>
              <w:tabs>
                <w:tab w:val="left" w:pos="720"/>
              </w:tabs>
              <w:rPr>
                <w:sz w:val="22"/>
              </w:rPr>
            </w:pPr>
            <w:r>
              <w:rPr>
                <w:sz w:val="22"/>
              </w:rPr>
              <w:t>Step 1: Color and formula</w:t>
            </w:r>
          </w:p>
        </w:tc>
        <w:tc>
          <w:tcPr>
            <w:tcW w:w="5845" w:type="dxa"/>
          </w:tcPr>
          <w:p w:rsidR="00C91400" w:rsidRPr="003F0710" w:rsidRDefault="00C91400">
            <w:pPr>
              <w:rPr>
                <w:sz w:val="22"/>
              </w:rPr>
            </w:pPr>
          </w:p>
        </w:tc>
      </w:tr>
      <w:tr w:rsidR="00584520" w:rsidRPr="003F0710" w:rsidTr="00722D7E">
        <w:trPr>
          <w:trHeight w:val="1296"/>
        </w:trPr>
        <w:tc>
          <w:tcPr>
            <w:tcW w:w="3505" w:type="dxa"/>
          </w:tcPr>
          <w:p w:rsidR="00584520" w:rsidRPr="003F0710" w:rsidRDefault="003F0710" w:rsidP="00584520">
            <w:pPr>
              <w:tabs>
                <w:tab w:val="left" w:pos="720"/>
              </w:tabs>
              <w:rPr>
                <w:sz w:val="22"/>
              </w:rPr>
            </w:pPr>
            <w:r w:rsidRPr="003F0710">
              <w:rPr>
                <w:sz w:val="22"/>
              </w:rPr>
              <w:t xml:space="preserve">Step 3: </w:t>
            </w:r>
            <w:r w:rsidR="00584520" w:rsidRPr="003F0710">
              <w:rPr>
                <w:sz w:val="22"/>
              </w:rPr>
              <w:t>Adding cobalt(II) chloride to ethanol</w:t>
            </w:r>
          </w:p>
        </w:tc>
        <w:tc>
          <w:tcPr>
            <w:tcW w:w="5845" w:type="dxa"/>
          </w:tcPr>
          <w:p w:rsidR="00584520" w:rsidRPr="003F0710" w:rsidRDefault="00584520">
            <w:pPr>
              <w:rPr>
                <w:sz w:val="22"/>
              </w:rPr>
            </w:pPr>
          </w:p>
        </w:tc>
      </w:tr>
      <w:tr w:rsidR="00584520" w:rsidRPr="003F0710" w:rsidTr="00722D7E">
        <w:trPr>
          <w:trHeight w:val="1296"/>
        </w:trPr>
        <w:tc>
          <w:tcPr>
            <w:tcW w:w="3505" w:type="dxa"/>
          </w:tcPr>
          <w:p w:rsidR="00584520" w:rsidRPr="003F0710" w:rsidRDefault="00C91400" w:rsidP="00584520">
            <w:pPr>
              <w:tabs>
                <w:tab w:val="left" w:pos="720"/>
              </w:tabs>
              <w:rPr>
                <w:sz w:val="22"/>
              </w:rPr>
            </w:pPr>
            <w:r>
              <w:rPr>
                <w:sz w:val="22"/>
              </w:rPr>
              <w:t>Step 5</w:t>
            </w:r>
            <w:r w:rsidR="003F0710" w:rsidRPr="003F0710">
              <w:rPr>
                <w:sz w:val="22"/>
              </w:rPr>
              <w:t xml:space="preserve">: </w:t>
            </w:r>
            <w:r w:rsidR="00584520" w:rsidRPr="003F0710">
              <w:rPr>
                <w:sz w:val="22"/>
              </w:rPr>
              <w:t>Adding Deionized water to cobalt solution</w:t>
            </w:r>
          </w:p>
        </w:tc>
        <w:tc>
          <w:tcPr>
            <w:tcW w:w="5845" w:type="dxa"/>
          </w:tcPr>
          <w:p w:rsidR="00584520" w:rsidRPr="003F0710" w:rsidRDefault="00584520">
            <w:pPr>
              <w:rPr>
                <w:sz w:val="22"/>
              </w:rPr>
            </w:pPr>
          </w:p>
        </w:tc>
      </w:tr>
      <w:tr w:rsidR="00584520" w:rsidRPr="003F0710" w:rsidTr="00722D7E">
        <w:trPr>
          <w:trHeight w:val="1296"/>
        </w:trPr>
        <w:tc>
          <w:tcPr>
            <w:tcW w:w="3505" w:type="dxa"/>
          </w:tcPr>
          <w:p w:rsidR="00584520" w:rsidRPr="003F0710" w:rsidRDefault="003F0710" w:rsidP="00584520">
            <w:pPr>
              <w:tabs>
                <w:tab w:val="left" w:pos="720"/>
              </w:tabs>
              <w:rPr>
                <w:sz w:val="22"/>
              </w:rPr>
            </w:pPr>
            <w:r w:rsidRPr="003F0710">
              <w:rPr>
                <w:sz w:val="22"/>
              </w:rPr>
              <w:t xml:space="preserve">Step 7: </w:t>
            </w:r>
            <w:r w:rsidR="00584520" w:rsidRPr="003F0710">
              <w:rPr>
                <w:sz w:val="22"/>
              </w:rPr>
              <w:t>Adding HCl to the cobalt solution</w:t>
            </w:r>
          </w:p>
        </w:tc>
        <w:tc>
          <w:tcPr>
            <w:tcW w:w="5845" w:type="dxa"/>
          </w:tcPr>
          <w:p w:rsidR="00584520" w:rsidRPr="003F0710" w:rsidRDefault="00584520">
            <w:pPr>
              <w:rPr>
                <w:sz w:val="22"/>
              </w:rPr>
            </w:pPr>
          </w:p>
        </w:tc>
      </w:tr>
      <w:tr w:rsidR="00584520" w:rsidRPr="003F0710" w:rsidTr="00722D7E">
        <w:trPr>
          <w:trHeight w:val="1296"/>
        </w:trPr>
        <w:tc>
          <w:tcPr>
            <w:tcW w:w="3505" w:type="dxa"/>
          </w:tcPr>
          <w:p w:rsidR="00584520" w:rsidRPr="003F0710" w:rsidRDefault="003F0710" w:rsidP="00584520">
            <w:pPr>
              <w:tabs>
                <w:tab w:val="left" w:pos="720"/>
              </w:tabs>
              <w:rPr>
                <w:sz w:val="22"/>
              </w:rPr>
            </w:pPr>
            <w:r w:rsidRPr="003F0710">
              <w:rPr>
                <w:sz w:val="22"/>
              </w:rPr>
              <w:t xml:space="preserve">Step 8: </w:t>
            </w:r>
            <w:r w:rsidR="00584520" w:rsidRPr="003F0710">
              <w:rPr>
                <w:sz w:val="22"/>
              </w:rPr>
              <w:t>Adding CaCl</w:t>
            </w:r>
            <w:r w:rsidR="00584520" w:rsidRPr="003F0710">
              <w:rPr>
                <w:sz w:val="22"/>
                <w:vertAlign w:val="subscript"/>
              </w:rPr>
              <w:t>2</w:t>
            </w:r>
            <w:r w:rsidR="00584520" w:rsidRPr="003F0710">
              <w:rPr>
                <w:sz w:val="22"/>
              </w:rPr>
              <w:t xml:space="preserve"> to the cobalt solution</w:t>
            </w:r>
          </w:p>
        </w:tc>
        <w:tc>
          <w:tcPr>
            <w:tcW w:w="5845" w:type="dxa"/>
          </w:tcPr>
          <w:p w:rsidR="00584520" w:rsidRPr="003F0710" w:rsidRDefault="00584520">
            <w:pPr>
              <w:rPr>
                <w:sz w:val="22"/>
              </w:rPr>
            </w:pPr>
          </w:p>
        </w:tc>
      </w:tr>
      <w:tr w:rsidR="00584520" w:rsidRPr="003F0710" w:rsidTr="00722D7E">
        <w:trPr>
          <w:trHeight w:val="1296"/>
        </w:trPr>
        <w:tc>
          <w:tcPr>
            <w:tcW w:w="3505" w:type="dxa"/>
          </w:tcPr>
          <w:p w:rsidR="00584520" w:rsidRPr="003F0710" w:rsidRDefault="003F0710" w:rsidP="00584520">
            <w:pPr>
              <w:tabs>
                <w:tab w:val="left" w:pos="720"/>
              </w:tabs>
              <w:rPr>
                <w:sz w:val="22"/>
              </w:rPr>
            </w:pPr>
            <w:r w:rsidRPr="003F0710">
              <w:rPr>
                <w:sz w:val="22"/>
              </w:rPr>
              <w:t xml:space="preserve">Step 9: </w:t>
            </w:r>
            <w:r w:rsidR="00584520" w:rsidRPr="003F0710">
              <w:rPr>
                <w:sz w:val="22"/>
              </w:rPr>
              <w:t>Adding AgNO</w:t>
            </w:r>
            <w:r w:rsidR="00584520" w:rsidRPr="003F0710">
              <w:rPr>
                <w:sz w:val="22"/>
                <w:vertAlign w:val="subscript"/>
              </w:rPr>
              <w:t>3</w:t>
            </w:r>
            <w:r w:rsidR="00584520" w:rsidRPr="003F0710">
              <w:rPr>
                <w:sz w:val="22"/>
              </w:rPr>
              <w:t xml:space="preserve"> to the cobalt solution</w:t>
            </w:r>
          </w:p>
        </w:tc>
        <w:tc>
          <w:tcPr>
            <w:tcW w:w="5845" w:type="dxa"/>
          </w:tcPr>
          <w:p w:rsidR="00584520" w:rsidRPr="003F0710" w:rsidRDefault="00584520">
            <w:pPr>
              <w:rPr>
                <w:sz w:val="22"/>
              </w:rPr>
            </w:pPr>
          </w:p>
        </w:tc>
      </w:tr>
      <w:tr w:rsidR="00584520" w:rsidRPr="003F0710" w:rsidTr="00722D7E">
        <w:trPr>
          <w:trHeight w:val="1296"/>
        </w:trPr>
        <w:tc>
          <w:tcPr>
            <w:tcW w:w="3505" w:type="dxa"/>
          </w:tcPr>
          <w:p w:rsidR="00584520" w:rsidRPr="003F0710" w:rsidRDefault="003F0710" w:rsidP="00584520">
            <w:pPr>
              <w:tabs>
                <w:tab w:val="left" w:pos="720"/>
              </w:tabs>
              <w:ind w:left="630" w:hanging="630"/>
              <w:rPr>
                <w:sz w:val="22"/>
              </w:rPr>
            </w:pPr>
            <w:r w:rsidRPr="003F0710">
              <w:rPr>
                <w:sz w:val="22"/>
              </w:rPr>
              <w:t xml:space="preserve">Step10: </w:t>
            </w:r>
            <w:r w:rsidR="00584520" w:rsidRPr="003F0710">
              <w:rPr>
                <w:sz w:val="22"/>
              </w:rPr>
              <w:t>Adding Deionized water to the cobalt solution and warming</w:t>
            </w:r>
          </w:p>
        </w:tc>
        <w:tc>
          <w:tcPr>
            <w:tcW w:w="5845" w:type="dxa"/>
          </w:tcPr>
          <w:p w:rsidR="00584520" w:rsidRPr="003F0710" w:rsidRDefault="00584520">
            <w:pPr>
              <w:rPr>
                <w:sz w:val="22"/>
              </w:rPr>
            </w:pPr>
          </w:p>
        </w:tc>
      </w:tr>
      <w:tr w:rsidR="00584520" w:rsidRPr="003F0710" w:rsidTr="00722D7E">
        <w:trPr>
          <w:trHeight w:val="1296"/>
        </w:trPr>
        <w:tc>
          <w:tcPr>
            <w:tcW w:w="3505" w:type="dxa"/>
          </w:tcPr>
          <w:p w:rsidR="00584520" w:rsidRPr="003F0710" w:rsidRDefault="003F0710" w:rsidP="00584520">
            <w:pPr>
              <w:tabs>
                <w:tab w:val="left" w:pos="720"/>
              </w:tabs>
              <w:rPr>
                <w:sz w:val="22"/>
              </w:rPr>
            </w:pPr>
            <w:r w:rsidRPr="003F0710">
              <w:rPr>
                <w:sz w:val="22"/>
              </w:rPr>
              <w:t xml:space="preserve">Step11: </w:t>
            </w:r>
            <w:r w:rsidR="00584520" w:rsidRPr="003F0710">
              <w:rPr>
                <w:sz w:val="22"/>
              </w:rPr>
              <w:t>Chilling the heated cobalt solution</w:t>
            </w:r>
          </w:p>
        </w:tc>
        <w:tc>
          <w:tcPr>
            <w:tcW w:w="5845" w:type="dxa"/>
          </w:tcPr>
          <w:p w:rsidR="00584520" w:rsidRPr="003F0710" w:rsidRDefault="00584520">
            <w:pPr>
              <w:rPr>
                <w:sz w:val="22"/>
              </w:rPr>
            </w:pPr>
          </w:p>
        </w:tc>
      </w:tr>
    </w:tbl>
    <w:p w:rsidR="00C80BC0" w:rsidRDefault="00C80BC0"/>
    <w:p w:rsidR="008E3C08" w:rsidRPr="008E3C08" w:rsidRDefault="008E3C08">
      <w:pPr>
        <w:rPr>
          <w:b/>
          <w:sz w:val="24"/>
        </w:rPr>
      </w:pPr>
      <w:r w:rsidRPr="008E3C08">
        <w:rPr>
          <w:b/>
          <w:sz w:val="24"/>
        </w:rPr>
        <w:t>Conclusions:</w:t>
      </w:r>
    </w:p>
    <w:p w:rsidR="008E3C08" w:rsidRPr="008E3C08" w:rsidRDefault="008E3C08" w:rsidP="008E3C08">
      <w:pPr>
        <w:pStyle w:val="ListParagraph"/>
        <w:numPr>
          <w:ilvl w:val="0"/>
          <w:numId w:val="15"/>
        </w:numPr>
        <w:ind w:left="360"/>
        <w:rPr>
          <w:sz w:val="24"/>
        </w:rPr>
      </w:pPr>
      <w:r w:rsidRPr="008E3C08">
        <w:rPr>
          <w:sz w:val="24"/>
        </w:rPr>
        <w:t xml:space="preserve"> The net ionic equation for the equilibrium reaction you are investigating is:</w:t>
      </w:r>
    </w:p>
    <w:p w:rsidR="008E3C08" w:rsidRPr="008E3C08" w:rsidRDefault="008E3C08" w:rsidP="008E3C08">
      <w:pPr>
        <w:jc w:val="center"/>
        <w:rPr>
          <w:sz w:val="24"/>
        </w:rPr>
      </w:pPr>
      <w:r w:rsidRPr="008E3C08">
        <w:rPr>
          <w:sz w:val="24"/>
        </w:rPr>
        <w:t>Co(H</w:t>
      </w:r>
      <w:r w:rsidRPr="008E3C08">
        <w:rPr>
          <w:sz w:val="24"/>
          <w:vertAlign w:val="subscript"/>
        </w:rPr>
        <w:t>2</w:t>
      </w:r>
      <w:r w:rsidRPr="008E3C08">
        <w:rPr>
          <w:sz w:val="24"/>
        </w:rPr>
        <w:t>O)</w:t>
      </w:r>
      <w:r w:rsidRPr="008E3C08">
        <w:rPr>
          <w:sz w:val="24"/>
          <w:vertAlign w:val="subscript"/>
        </w:rPr>
        <w:t>6</w:t>
      </w:r>
      <w:r w:rsidRPr="008E3C08">
        <w:rPr>
          <w:sz w:val="24"/>
          <w:vertAlign w:val="superscript"/>
        </w:rPr>
        <w:t>2+</w:t>
      </w:r>
      <w:r w:rsidRPr="008E3C08">
        <w:rPr>
          <w:sz w:val="24"/>
        </w:rPr>
        <w:t xml:space="preserve">   +   4 Cl</w:t>
      </w:r>
      <w:r w:rsidRPr="008E3C08">
        <w:rPr>
          <w:sz w:val="24"/>
          <w:vertAlign w:val="superscript"/>
        </w:rPr>
        <w:t>-</w:t>
      </w:r>
      <w:r w:rsidRPr="008E3C08">
        <w:rPr>
          <w:sz w:val="24"/>
        </w:rPr>
        <w:t xml:space="preserve">  </w:t>
      </w:r>
      <w:r w:rsidRPr="008E3C08">
        <w:rPr>
          <w:noProof/>
          <w:sz w:val="24"/>
        </w:rPr>
        <w:sym w:font="Wingdings" w:char="F0DF"/>
      </w:r>
      <w:r w:rsidRPr="008E3C08">
        <w:rPr>
          <w:noProof/>
          <w:sz w:val="24"/>
        </w:rPr>
        <w:sym w:font="Wingdings" w:char="F0E0"/>
      </w:r>
      <w:r w:rsidRPr="008E3C08">
        <w:rPr>
          <w:sz w:val="24"/>
        </w:rPr>
        <w:t xml:space="preserve">   CoCl</w:t>
      </w:r>
      <w:r w:rsidRPr="008E3C08">
        <w:rPr>
          <w:sz w:val="24"/>
          <w:vertAlign w:val="subscript"/>
        </w:rPr>
        <w:t>4</w:t>
      </w:r>
      <w:r w:rsidRPr="008E3C08">
        <w:rPr>
          <w:sz w:val="24"/>
          <w:vertAlign w:val="superscript"/>
        </w:rPr>
        <w:t>2-</w:t>
      </w:r>
      <w:r w:rsidRPr="008E3C08">
        <w:rPr>
          <w:sz w:val="24"/>
        </w:rPr>
        <w:t xml:space="preserve">   +   6 H</w:t>
      </w:r>
      <w:r w:rsidRPr="008E3C08">
        <w:rPr>
          <w:sz w:val="24"/>
          <w:vertAlign w:val="subscript"/>
        </w:rPr>
        <w:t>2</w:t>
      </w:r>
      <w:r w:rsidRPr="008E3C08">
        <w:rPr>
          <w:sz w:val="24"/>
        </w:rPr>
        <w:t>O</w:t>
      </w:r>
    </w:p>
    <w:p w:rsidR="008E3C08" w:rsidRPr="008E3C08" w:rsidRDefault="008E3C08" w:rsidP="008E3C08">
      <w:pPr>
        <w:rPr>
          <w:sz w:val="24"/>
        </w:rPr>
      </w:pPr>
      <w:r>
        <w:rPr>
          <w:sz w:val="24"/>
        </w:rPr>
        <w:tab/>
      </w:r>
      <w:r>
        <w:rPr>
          <w:sz w:val="24"/>
        </w:rPr>
        <w:tab/>
      </w:r>
      <w:r>
        <w:rPr>
          <w:sz w:val="24"/>
        </w:rPr>
        <w:tab/>
        <w:t xml:space="preserve">       </w:t>
      </w:r>
      <w:r w:rsidRPr="008E3C08">
        <w:rPr>
          <w:sz w:val="24"/>
        </w:rPr>
        <w:t>Pink</w:t>
      </w:r>
      <w:r w:rsidRPr="008E3C08">
        <w:rPr>
          <w:sz w:val="24"/>
        </w:rPr>
        <w:tab/>
      </w:r>
      <w:r w:rsidRPr="008E3C08">
        <w:rPr>
          <w:sz w:val="24"/>
        </w:rPr>
        <w:tab/>
      </w:r>
      <w:r w:rsidRPr="008E3C08">
        <w:rPr>
          <w:sz w:val="24"/>
        </w:rPr>
        <w:tab/>
      </w:r>
      <w:r>
        <w:rPr>
          <w:sz w:val="24"/>
        </w:rPr>
        <w:t xml:space="preserve">    B</w:t>
      </w:r>
      <w:r w:rsidRPr="008E3C08">
        <w:rPr>
          <w:sz w:val="24"/>
        </w:rPr>
        <w:t xml:space="preserve">lue </w:t>
      </w:r>
    </w:p>
    <w:p w:rsidR="008E3C08" w:rsidRPr="008E3C08" w:rsidRDefault="008E3C08" w:rsidP="008E3C08">
      <w:pPr>
        <w:pStyle w:val="ListParagraph"/>
        <w:rPr>
          <w:sz w:val="24"/>
        </w:rPr>
      </w:pPr>
    </w:p>
    <w:p w:rsidR="008E3C08" w:rsidRPr="008E3C08" w:rsidRDefault="008E3C08" w:rsidP="008E3C08">
      <w:pPr>
        <w:rPr>
          <w:sz w:val="24"/>
        </w:rPr>
      </w:pPr>
      <w:r w:rsidRPr="008E3C08">
        <w:rPr>
          <w:sz w:val="24"/>
        </w:rPr>
        <w:t>On the reagent bottle, the formula for solid cobalt(II) chloride is CoCl</w:t>
      </w:r>
      <w:r w:rsidRPr="008E3C08">
        <w:rPr>
          <w:sz w:val="24"/>
          <w:vertAlign w:val="subscript"/>
        </w:rPr>
        <w:t>2</w:t>
      </w:r>
      <w:r w:rsidRPr="008E3C08">
        <w:rPr>
          <w:sz w:val="24"/>
        </w:rPr>
        <w:t xml:space="preserve">  </w:t>
      </w:r>
      <w:r w:rsidRPr="008E3C08">
        <w:rPr>
          <w:sz w:val="24"/>
        </w:rPr>
        <w:sym w:font="Symbol" w:char="F0B7"/>
      </w:r>
      <w:r w:rsidRPr="008E3C08">
        <w:rPr>
          <w:sz w:val="24"/>
        </w:rPr>
        <w:t xml:space="preserve"> 6 H</w:t>
      </w:r>
      <w:r w:rsidRPr="008E3C08">
        <w:rPr>
          <w:sz w:val="24"/>
          <w:vertAlign w:val="subscript"/>
        </w:rPr>
        <w:t>2</w:t>
      </w:r>
      <w:r w:rsidRPr="008E3C08">
        <w:rPr>
          <w:sz w:val="24"/>
        </w:rPr>
        <w:t>O.  What name do we give to compounds which have water molecules bound to their structure?</w:t>
      </w:r>
    </w:p>
    <w:p w:rsidR="008E3C08" w:rsidRPr="008E3C08" w:rsidRDefault="008E3C08" w:rsidP="008E3C08">
      <w:pPr>
        <w:pStyle w:val="ListParagraph"/>
        <w:numPr>
          <w:ilvl w:val="0"/>
          <w:numId w:val="15"/>
        </w:numPr>
        <w:ind w:left="360"/>
        <w:rPr>
          <w:sz w:val="24"/>
        </w:rPr>
      </w:pPr>
      <w:r w:rsidRPr="008E3C08">
        <w:rPr>
          <w:sz w:val="24"/>
        </w:rPr>
        <w:lastRenderedPageBreak/>
        <w:t xml:space="preserve">Which cobalt complex (pink or blue) was favored by addition of deionized water in step 5?   Use Le Chatelier’s to explain </w:t>
      </w:r>
      <w:r w:rsidR="003F0710" w:rsidRPr="003F0710">
        <w:rPr>
          <w:b/>
          <w:sz w:val="24"/>
        </w:rPr>
        <w:t>WHY</w:t>
      </w:r>
      <w:r w:rsidRPr="008E3C08">
        <w:rPr>
          <w:sz w:val="24"/>
        </w:rPr>
        <w:t xml:space="preserve"> the color change occurred.</w:t>
      </w:r>
    </w:p>
    <w:p w:rsidR="008E3C08" w:rsidRDefault="008E3C08" w:rsidP="008E3C08">
      <w:pPr>
        <w:ind w:left="360"/>
        <w:rPr>
          <w:sz w:val="24"/>
        </w:rPr>
      </w:pPr>
    </w:p>
    <w:p w:rsidR="008E3C08" w:rsidRDefault="008E3C08" w:rsidP="008E3C08">
      <w:pPr>
        <w:ind w:left="360"/>
        <w:rPr>
          <w:sz w:val="24"/>
        </w:rPr>
      </w:pPr>
    </w:p>
    <w:p w:rsidR="003F0710" w:rsidRDefault="003F0710" w:rsidP="008E3C08">
      <w:pPr>
        <w:ind w:left="360"/>
        <w:rPr>
          <w:sz w:val="24"/>
        </w:rPr>
      </w:pPr>
    </w:p>
    <w:p w:rsidR="003F0710" w:rsidRDefault="003F0710" w:rsidP="008E3C08">
      <w:pPr>
        <w:ind w:left="360"/>
        <w:rPr>
          <w:sz w:val="24"/>
        </w:rPr>
      </w:pPr>
    </w:p>
    <w:p w:rsidR="003F0710" w:rsidRDefault="003F0710" w:rsidP="008E3C08">
      <w:pPr>
        <w:ind w:left="360"/>
        <w:rPr>
          <w:sz w:val="24"/>
        </w:rPr>
      </w:pPr>
    </w:p>
    <w:p w:rsidR="003F0710" w:rsidRDefault="003F0710" w:rsidP="008E3C08">
      <w:pPr>
        <w:ind w:left="360"/>
        <w:rPr>
          <w:sz w:val="24"/>
        </w:rPr>
      </w:pPr>
    </w:p>
    <w:p w:rsidR="003F0710" w:rsidRDefault="003F0710" w:rsidP="008E3C08">
      <w:pPr>
        <w:ind w:left="360"/>
        <w:rPr>
          <w:sz w:val="24"/>
        </w:rPr>
      </w:pPr>
    </w:p>
    <w:p w:rsidR="008E3C08" w:rsidRDefault="008E3C08" w:rsidP="008E3C08">
      <w:pPr>
        <w:ind w:left="360"/>
        <w:rPr>
          <w:sz w:val="24"/>
        </w:rPr>
      </w:pPr>
    </w:p>
    <w:p w:rsidR="008E3C08" w:rsidRDefault="008E3C08" w:rsidP="008E3C08">
      <w:pPr>
        <w:numPr>
          <w:ilvl w:val="0"/>
          <w:numId w:val="15"/>
        </w:numPr>
        <w:tabs>
          <w:tab w:val="num" w:pos="360"/>
        </w:tabs>
        <w:ind w:left="360"/>
        <w:rPr>
          <w:sz w:val="24"/>
        </w:rPr>
      </w:pPr>
      <w:r>
        <w:rPr>
          <w:sz w:val="24"/>
        </w:rPr>
        <w:t>Which cobalt complex was favored if you added HCl and CaCl</w:t>
      </w:r>
      <w:r>
        <w:rPr>
          <w:sz w:val="24"/>
          <w:vertAlign w:val="subscript"/>
        </w:rPr>
        <w:t>2</w:t>
      </w:r>
      <w:r w:rsidR="00EF3B5D">
        <w:rPr>
          <w:sz w:val="24"/>
        </w:rPr>
        <w:t xml:space="preserve"> in steps 7</w:t>
      </w:r>
      <w:bookmarkStart w:id="0" w:name="_GoBack"/>
      <w:bookmarkEnd w:id="0"/>
      <w:r w:rsidR="00EF3B5D">
        <w:rPr>
          <w:sz w:val="24"/>
        </w:rPr>
        <w:t xml:space="preserve"> and 8</w:t>
      </w:r>
      <w:r>
        <w:rPr>
          <w:sz w:val="24"/>
        </w:rPr>
        <w:t xml:space="preserve">? What ion is common to both the reagents that caused the color changes?  Use Le Chatelier’s to explain </w:t>
      </w:r>
      <w:r w:rsidRPr="003F0710">
        <w:rPr>
          <w:b/>
          <w:sz w:val="24"/>
        </w:rPr>
        <w:t>why</w:t>
      </w:r>
      <w:r>
        <w:rPr>
          <w:sz w:val="24"/>
        </w:rPr>
        <w:t xml:space="preserve"> the color change occurred.</w:t>
      </w:r>
    </w:p>
    <w:p w:rsidR="008E3C08" w:rsidRDefault="008E3C08" w:rsidP="008E3C08">
      <w:pPr>
        <w:rPr>
          <w:sz w:val="24"/>
        </w:rPr>
      </w:pPr>
    </w:p>
    <w:p w:rsidR="008E3C08" w:rsidRDefault="008E3C08" w:rsidP="008E3C08">
      <w:pPr>
        <w:rPr>
          <w:sz w:val="24"/>
        </w:rPr>
      </w:pPr>
    </w:p>
    <w:p w:rsidR="008E3C08" w:rsidRDefault="008E3C08" w:rsidP="008E3C08">
      <w:pPr>
        <w:rPr>
          <w:sz w:val="24"/>
        </w:rPr>
      </w:pPr>
    </w:p>
    <w:p w:rsidR="008E3C08" w:rsidRDefault="008E3C08" w:rsidP="008E3C08">
      <w:pPr>
        <w:rPr>
          <w:sz w:val="24"/>
        </w:rPr>
      </w:pPr>
    </w:p>
    <w:p w:rsidR="008E3C08" w:rsidRDefault="008E3C08" w:rsidP="008E3C08">
      <w:pPr>
        <w:rPr>
          <w:sz w:val="24"/>
        </w:rPr>
      </w:pPr>
    </w:p>
    <w:p w:rsidR="008E3C08" w:rsidRDefault="008E3C08" w:rsidP="008E3C08">
      <w:pPr>
        <w:rPr>
          <w:sz w:val="24"/>
        </w:rPr>
      </w:pPr>
    </w:p>
    <w:p w:rsidR="008E3C08" w:rsidRDefault="008E3C08" w:rsidP="008E3C08">
      <w:pPr>
        <w:rPr>
          <w:sz w:val="24"/>
        </w:rPr>
      </w:pPr>
    </w:p>
    <w:p w:rsidR="008E3C08" w:rsidRDefault="008E3C08" w:rsidP="008E3C08">
      <w:pPr>
        <w:rPr>
          <w:sz w:val="24"/>
        </w:rPr>
      </w:pPr>
    </w:p>
    <w:p w:rsidR="008E3C08" w:rsidRDefault="008E3C08" w:rsidP="008E3C08">
      <w:pPr>
        <w:numPr>
          <w:ilvl w:val="0"/>
          <w:numId w:val="15"/>
        </w:numPr>
        <w:tabs>
          <w:tab w:val="num" w:pos="360"/>
        </w:tabs>
        <w:ind w:left="360"/>
        <w:rPr>
          <w:sz w:val="24"/>
        </w:rPr>
      </w:pPr>
      <w:r>
        <w:rPr>
          <w:sz w:val="24"/>
        </w:rPr>
        <w:t>Silver chlo</w:t>
      </w:r>
      <w:r w:rsidR="003F0710">
        <w:rPr>
          <w:sz w:val="24"/>
        </w:rPr>
        <w:t>ride, AgCl, is a white solid f</w:t>
      </w:r>
      <w:r>
        <w:rPr>
          <w:sz w:val="24"/>
        </w:rPr>
        <w:t>or the equilibrium, AgCl</w:t>
      </w:r>
      <w:r>
        <w:rPr>
          <w:sz w:val="24"/>
          <w:vertAlign w:val="subscript"/>
        </w:rPr>
        <w:t>(s)</w:t>
      </w:r>
      <w:r>
        <w:rPr>
          <w:sz w:val="24"/>
        </w:rPr>
        <w:t xml:space="preserve"> ↔ Ag</w:t>
      </w:r>
      <w:r>
        <w:rPr>
          <w:sz w:val="24"/>
          <w:vertAlign w:val="superscript"/>
        </w:rPr>
        <w:t>+</w:t>
      </w:r>
      <w:r>
        <w:rPr>
          <w:sz w:val="24"/>
        </w:rPr>
        <w:t xml:space="preserve"> + Cl</w:t>
      </w:r>
      <w:r>
        <w:rPr>
          <w:sz w:val="24"/>
          <w:vertAlign w:val="superscript"/>
        </w:rPr>
        <w:t>-</w:t>
      </w:r>
      <w:r w:rsidR="003F0710">
        <w:rPr>
          <w:sz w:val="24"/>
        </w:rPr>
        <w:t>.</w:t>
      </w:r>
      <w:r>
        <w:rPr>
          <w:sz w:val="24"/>
        </w:rPr>
        <w:t xml:space="preserve">  </w:t>
      </w:r>
      <w:r w:rsidR="003F0710">
        <w:rPr>
          <w:sz w:val="24"/>
        </w:rPr>
        <w:t>S</w:t>
      </w:r>
      <w:r w:rsidR="001B43D9">
        <w:rPr>
          <w:sz w:val="24"/>
        </w:rPr>
        <w:t>olid silver chloride is NOT soluble in aqueous solutions.  At equilibrium, would you expect to see mostly silver and chloride ions or mostly solid silver chloride?  Explain.</w:t>
      </w:r>
    </w:p>
    <w:p w:rsidR="001B43D9" w:rsidRDefault="001B43D9" w:rsidP="001B43D9">
      <w:pPr>
        <w:ind w:left="360"/>
        <w:rPr>
          <w:sz w:val="24"/>
        </w:rPr>
      </w:pPr>
    </w:p>
    <w:p w:rsidR="001B43D9" w:rsidRDefault="001B43D9" w:rsidP="001B43D9">
      <w:pPr>
        <w:ind w:left="360"/>
        <w:rPr>
          <w:sz w:val="24"/>
        </w:rPr>
      </w:pPr>
    </w:p>
    <w:p w:rsidR="001B43D9" w:rsidRDefault="001B43D9" w:rsidP="001B43D9">
      <w:pPr>
        <w:ind w:left="360"/>
        <w:rPr>
          <w:sz w:val="24"/>
        </w:rPr>
      </w:pPr>
    </w:p>
    <w:p w:rsidR="001B43D9" w:rsidRDefault="001B43D9" w:rsidP="001B43D9">
      <w:pPr>
        <w:ind w:left="360"/>
        <w:rPr>
          <w:sz w:val="24"/>
        </w:rPr>
      </w:pPr>
    </w:p>
    <w:p w:rsidR="001B43D9" w:rsidRDefault="001B43D9" w:rsidP="001B43D9">
      <w:pPr>
        <w:ind w:left="360"/>
        <w:rPr>
          <w:sz w:val="24"/>
        </w:rPr>
      </w:pPr>
    </w:p>
    <w:p w:rsidR="001B43D9" w:rsidRDefault="001B43D9" w:rsidP="001B43D9">
      <w:pPr>
        <w:ind w:left="360"/>
        <w:rPr>
          <w:sz w:val="24"/>
        </w:rPr>
      </w:pPr>
    </w:p>
    <w:p w:rsidR="001B43D9" w:rsidRDefault="001B43D9" w:rsidP="001B43D9">
      <w:pPr>
        <w:ind w:left="360"/>
        <w:rPr>
          <w:sz w:val="24"/>
        </w:rPr>
      </w:pPr>
    </w:p>
    <w:p w:rsidR="008E3C08" w:rsidRDefault="008E3C08" w:rsidP="008E3C08">
      <w:pPr>
        <w:numPr>
          <w:ilvl w:val="0"/>
          <w:numId w:val="15"/>
        </w:numPr>
        <w:tabs>
          <w:tab w:val="num" w:pos="360"/>
        </w:tabs>
        <w:ind w:left="360"/>
        <w:rPr>
          <w:sz w:val="24"/>
        </w:rPr>
      </w:pPr>
      <w:r>
        <w:rPr>
          <w:sz w:val="24"/>
        </w:rPr>
        <w:t xml:space="preserve">Which cobalt complex was favored when you added silver nitrate?  Use Le Chatelier’s to explain </w:t>
      </w:r>
      <w:r w:rsidRPr="003F0710">
        <w:rPr>
          <w:b/>
          <w:sz w:val="24"/>
        </w:rPr>
        <w:t>why</w:t>
      </w:r>
      <w:r>
        <w:rPr>
          <w:sz w:val="24"/>
        </w:rPr>
        <w:t xml:space="preserve"> the color change occurred.</w:t>
      </w:r>
    </w:p>
    <w:p w:rsidR="001B43D9" w:rsidRDefault="001B43D9" w:rsidP="001B43D9">
      <w:pPr>
        <w:ind w:left="360"/>
        <w:rPr>
          <w:sz w:val="24"/>
        </w:rPr>
      </w:pPr>
    </w:p>
    <w:p w:rsidR="001B43D9" w:rsidRDefault="001B43D9" w:rsidP="001B43D9">
      <w:pPr>
        <w:ind w:left="360"/>
        <w:rPr>
          <w:sz w:val="24"/>
        </w:rPr>
      </w:pPr>
    </w:p>
    <w:p w:rsidR="001B43D9" w:rsidRDefault="001B43D9" w:rsidP="001B43D9">
      <w:pPr>
        <w:ind w:left="360"/>
        <w:rPr>
          <w:sz w:val="24"/>
        </w:rPr>
      </w:pPr>
    </w:p>
    <w:p w:rsidR="001B43D9" w:rsidRDefault="001B43D9" w:rsidP="001B43D9">
      <w:pPr>
        <w:ind w:left="360"/>
        <w:rPr>
          <w:sz w:val="24"/>
        </w:rPr>
      </w:pPr>
    </w:p>
    <w:p w:rsidR="001B43D9" w:rsidRDefault="001B43D9" w:rsidP="001B43D9">
      <w:pPr>
        <w:ind w:left="360"/>
        <w:rPr>
          <w:sz w:val="24"/>
        </w:rPr>
      </w:pPr>
    </w:p>
    <w:p w:rsidR="001B43D9" w:rsidRDefault="001B43D9" w:rsidP="001B43D9">
      <w:pPr>
        <w:ind w:left="360"/>
        <w:rPr>
          <w:sz w:val="24"/>
        </w:rPr>
      </w:pPr>
    </w:p>
    <w:p w:rsidR="001B43D9" w:rsidRDefault="001B43D9" w:rsidP="001B43D9">
      <w:pPr>
        <w:ind w:left="360"/>
        <w:rPr>
          <w:sz w:val="24"/>
        </w:rPr>
      </w:pPr>
    </w:p>
    <w:p w:rsidR="001B43D9" w:rsidRDefault="001B43D9" w:rsidP="001B43D9">
      <w:pPr>
        <w:ind w:left="360"/>
        <w:rPr>
          <w:sz w:val="24"/>
        </w:rPr>
      </w:pPr>
    </w:p>
    <w:p w:rsidR="008E3C08" w:rsidRPr="001B43D9" w:rsidRDefault="001B43D9" w:rsidP="001B43D9">
      <w:pPr>
        <w:numPr>
          <w:ilvl w:val="0"/>
          <w:numId w:val="15"/>
        </w:numPr>
        <w:tabs>
          <w:tab w:val="num" w:pos="360"/>
        </w:tabs>
        <w:ind w:left="360"/>
        <w:rPr>
          <w:sz w:val="24"/>
        </w:rPr>
      </w:pPr>
      <w:r>
        <w:rPr>
          <w:sz w:val="24"/>
        </w:rPr>
        <w:t xml:space="preserve">Is the reaction exothermic or endothermic? </w:t>
      </w:r>
      <w:r w:rsidR="008E3C08" w:rsidRPr="001B43D9">
        <w:rPr>
          <w:sz w:val="24"/>
        </w:rPr>
        <w:t xml:space="preserve">Use Le Chatelier’s to explain </w:t>
      </w:r>
      <w:r w:rsidR="008E3C08" w:rsidRPr="003F0710">
        <w:rPr>
          <w:b/>
          <w:sz w:val="24"/>
        </w:rPr>
        <w:t>why</w:t>
      </w:r>
      <w:r w:rsidR="008E3C08" w:rsidRPr="001B43D9">
        <w:rPr>
          <w:sz w:val="24"/>
        </w:rPr>
        <w:t xml:space="preserve"> the color change occurred.</w:t>
      </w:r>
    </w:p>
    <w:p w:rsidR="008E3C08" w:rsidRDefault="008E3C08" w:rsidP="008E3C08"/>
    <w:p w:rsidR="008E3C08" w:rsidRDefault="008E3C08" w:rsidP="008E3C08">
      <w:pPr>
        <w:pStyle w:val="ListParagraph"/>
      </w:pPr>
    </w:p>
    <w:sectPr w:rsidR="008E3C08" w:rsidSect="003F0710">
      <w:pgSz w:w="12240" w:h="15840"/>
      <w:pgMar w:top="720" w:right="1440" w:bottom="720" w:left="144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6402E" w:rsidRDefault="0006402E">
      <w:r>
        <w:separator/>
      </w:r>
    </w:p>
  </w:endnote>
  <w:endnote w:type="continuationSeparator" w:id="0">
    <w:p w:rsidR="0006402E" w:rsidRDefault="000640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6402E" w:rsidRDefault="0006402E">
      <w:r>
        <w:separator/>
      </w:r>
    </w:p>
  </w:footnote>
  <w:footnote w:type="continuationSeparator" w:id="0">
    <w:p w:rsidR="0006402E" w:rsidRDefault="0006402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C1D95"/>
    <w:multiLevelType w:val="singleLevel"/>
    <w:tmpl w:val="0409000F"/>
    <w:lvl w:ilvl="0">
      <w:start w:val="1"/>
      <w:numFmt w:val="decimal"/>
      <w:lvlText w:val="%1."/>
      <w:lvlJc w:val="left"/>
      <w:pPr>
        <w:tabs>
          <w:tab w:val="num" w:pos="360"/>
        </w:tabs>
        <w:ind w:left="360" w:hanging="360"/>
      </w:pPr>
      <w:rPr>
        <w:rFonts w:hint="default"/>
      </w:rPr>
    </w:lvl>
  </w:abstractNum>
  <w:abstractNum w:abstractNumId="1" w15:restartNumberingAfterBreak="0">
    <w:nsid w:val="07F27682"/>
    <w:multiLevelType w:val="singleLevel"/>
    <w:tmpl w:val="0409000F"/>
    <w:lvl w:ilvl="0">
      <w:start w:val="1"/>
      <w:numFmt w:val="decimal"/>
      <w:lvlText w:val="%1."/>
      <w:lvlJc w:val="left"/>
      <w:pPr>
        <w:tabs>
          <w:tab w:val="num" w:pos="360"/>
        </w:tabs>
        <w:ind w:left="360" w:hanging="360"/>
      </w:pPr>
      <w:rPr>
        <w:rFonts w:hint="default"/>
      </w:rPr>
    </w:lvl>
  </w:abstractNum>
  <w:abstractNum w:abstractNumId="2" w15:restartNumberingAfterBreak="0">
    <w:nsid w:val="0B3062E8"/>
    <w:multiLevelType w:val="hybridMultilevel"/>
    <w:tmpl w:val="F8E632EE"/>
    <w:lvl w:ilvl="0" w:tplc="039E25EA">
      <w:start w:val="15"/>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CF83BD9"/>
    <w:multiLevelType w:val="singleLevel"/>
    <w:tmpl w:val="5A96B642"/>
    <w:lvl w:ilvl="0">
      <w:numFmt w:val="decimal"/>
      <w:lvlText w:val="%1"/>
      <w:lvlJc w:val="left"/>
      <w:pPr>
        <w:tabs>
          <w:tab w:val="num" w:pos="3600"/>
        </w:tabs>
        <w:ind w:left="3600" w:hanging="1440"/>
      </w:pPr>
      <w:rPr>
        <w:rFonts w:hint="default"/>
      </w:rPr>
    </w:lvl>
  </w:abstractNum>
  <w:abstractNum w:abstractNumId="4" w15:restartNumberingAfterBreak="0">
    <w:nsid w:val="0E7A2404"/>
    <w:multiLevelType w:val="hybridMultilevel"/>
    <w:tmpl w:val="0D34E7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7702DA"/>
    <w:multiLevelType w:val="singleLevel"/>
    <w:tmpl w:val="089CA9D0"/>
    <w:lvl w:ilvl="0">
      <w:numFmt w:val="decimal"/>
      <w:lvlText w:val="%1"/>
      <w:lvlJc w:val="left"/>
      <w:pPr>
        <w:tabs>
          <w:tab w:val="num" w:pos="3600"/>
        </w:tabs>
        <w:ind w:left="3600" w:hanging="1440"/>
      </w:pPr>
      <w:rPr>
        <w:rFonts w:hint="default"/>
      </w:rPr>
    </w:lvl>
  </w:abstractNum>
  <w:abstractNum w:abstractNumId="6" w15:restartNumberingAfterBreak="0">
    <w:nsid w:val="10280C63"/>
    <w:multiLevelType w:val="singleLevel"/>
    <w:tmpl w:val="04090015"/>
    <w:lvl w:ilvl="0">
      <w:start w:val="1"/>
      <w:numFmt w:val="upperLetter"/>
      <w:lvlText w:val="%1."/>
      <w:lvlJc w:val="left"/>
      <w:pPr>
        <w:tabs>
          <w:tab w:val="num" w:pos="360"/>
        </w:tabs>
        <w:ind w:left="360" w:hanging="360"/>
      </w:pPr>
      <w:rPr>
        <w:rFonts w:hint="default"/>
      </w:rPr>
    </w:lvl>
  </w:abstractNum>
  <w:abstractNum w:abstractNumId="7" w15:restartNumberingAfterBreak="0">
    <w:nsid w:val="27535FEA"/>
    <w:multiLevelType w:val="singleLevel"/>
    <w:tmpl w:val="0409000F"/>
    <w:lvl w:ilvl="0">
      <w:start w:val="1"/>
      <w:numFmt w:val="decimal"/>
      <w:lvlText w:val="%1."/>
      <w:lvlJc w:val="left"/>
      <w:pPr>
        <w:tabs>
          <w:tab w:val="num" w:pos="360"/>
        </w:tabs>
        <w:ind w:left="360" w:hanging="360"/>
      </w:pPr>
      <w:rPr>
        <w:rFonts w:hint="default"/>
      </w:rPr>
    </w:lvl>
  </w:abstractNum>
  <w:abstractNum w:abstractNumId="8" w15:restartNumberingAfterBreak="0">
    <w:nsid w:val="376F4ECD"/>
    <w:multiLevelType w:val="singleLevel"/>
    <w:tmpl w:val="0409000F"/>
    <w:lvl w:ilvl="0">
      <w:start w:val="1"/>
      <w:numFmt w:val="decimal"/>
      <w:lvlText w:val="%1."/>
      <w:lvlJc w:val="left"/>
      <w:pPr>
        <w:tabs>
          <w:tab w:val="num" w:pos="360"/>
        </w:tabs>
        <w:ind w:left="360" w:hanging="360"/>
      </w:pPr>
      <w:rPr>
        <w:rFonts w:hint="default"/>
      </w:rPr>
    </w:lvl>
  </w:abstractNum>
  <w:abstractNum w:abstractNumId="9" w15:restartNumberingAfterBreak="0">
    <w:nsid w:val="438D2FEE"/>
    <w:multiLevelType w:val="singleLevel"/>
    <w:tmpl w:val="0409000F"/>
    <w:lvl w:ilvl="0">
      <w:start w:val="1"/>
      <w:numFmt w:val="decimal"/>
      <w:lvlText w:val="%1."/>
      <w:lvlJc w:val="left"/>
      <w:pPr>
        <w:tabs>
          <w:tab w:val="num" w:pos="360"/>
        </w:tabs>
        <w:ind w:left="360" w:hanging="360"/>
      </w:pPr>
      <w:rPr>
        <w:rFonts w:hint="default"/>
      </w:rPr>
    </w:lvl>
  </w:abstractNum>
  <w:abstractNum w:abstractNumId="10" w15:restartNumberingAfterBreak="0">
    <w:nsid w:val="4B4D15FD"/>
    <w:multiLevelType w:val="singleLevel"/>
    <w:tmpl w:val="7F82471C"/>
    <w:lvl w:ilvl="0">
      <w:numFmt w:val="decimal"/>
      <w:lvlText w:val="%1"/>
      <w:lvlJc w:val="left"/>
      <w:pPr>
        <w:tabs>
          <w:tab w:val="num" w:pos="3600"/>
        </w:tabs>
        <w:ind w:left="3600" w:hanging="1440"/>
      </w:pPr>
      <w:rPr>
        <w:rFonts w:hint="default"/>
      </w:rPr>
    </w:lvl>
  </w:abstractNum>
  <w:abstractNum w:abstractNumId="11" w15:restartNumberingAfterBreak="0">
    <w:nsid w:val="5405001F"/>
    <w:multiLevelType w:val="singleLevel"/>
    <w:tmpl w:val="0409000F"/>
    <w:lvl w:ilvl="0">
      <w:start w:val="1"/>
      <w:numFmt w:val="decimal"/>
      <w:lvlText w:val="%1."/>
      <w:lvlJc w:val="left"/>
      <w:pPr>
        <w:tabs>
          <w:tab w:val="num" w:pos="360"/>
        </w:tabs>
        <w:ind w:left="360" w:hanging="360"/>
      </w:pPr>
      <w:rPr>
        <w:rFonts w:hint="default"/>
      </w:rPr>
    </w:lvl>
  </w:abstractNum>
  <w:abstractNum w:abstractNumId="12" w15:restartNumberingAfterBreak="0">
    <w:nsid w:val="5B1F0764"/>
    <w:multiLevelType w:val="singleLevel"/>
    <w:tmpl w:val="6D56D3CE"/>
    <w:lvl w:ilvl="0">
      <w:numFmt w:val="decimal"/>
      <w:lvlText w:val="%1"/>
      <w:lvlJc w:val="left"/>
      <w:pPr>
        <w:tabs>
          <w:tab w:val="num" w:pos="3600"/>
        </w:tabs>
        <w:ind w:left="3600" w:hanging="1440"/>
      </w:pPr>
      <w:rPr>
        <w:rFonts w:hint="default"/>
      </w:rPr>
    </w:lvl>
  </w:abstractNum>
  <w:abstractNum w:abstractNumId="13" w15:restartNumberingAfterBreak="0">
    <w:nsid w:val="6B695697"/>
    <w:multiLevelType w:val="singleLevel"/>
    <w:tmpl w:val="04090015"/>
    <w:lvl w:ilvl="0">
      <w:start w:val="1"/>
      <w:numFmt w:val="upperLetter"/>
      <w:lvlText w:val="%1."/>
      <w:lvlJc w:val="left"/>
      <w:pPr>
        <w:tabs>
          <w:tab w:val="num" w:pos="360"/>
        </w:tabs>
        <w:ind w:left="360" w:hanging="360"/>
      </w:pPr>
      <w:rPr>
        <w:rFonts w:hint="default"/>
      </w:rPr>
    </w:lvl>
  </w:abstractNum>
  <w:abstractNum w:abstractNumId="14" w15:restartNumberingAfterBreak="0">
    <w:nsid w:val="7AAF5A9A"/>
    <w:multiLevelType w:val="hybridMultilevel"/>
    <w:tmpl w:val="9C0E3C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1"/>
  </w:num>
  <w:num w:numId="3">
    <w:abstractNumId w:val="8"/>
  </w:num>
  <w:num w:numId="4">
    <w:abstractNumId w:val="7"/>
  </w:num>
  <w:num w:numId="5">
    <w:abstractNumId w:val="13"/>
  </w:num>
  <w:num w:numId="6">
    <w:abstractNumId w:val="0"/>
  </w:num>
  <w:num w:numId="7">
    <w:abstractNumId w:val="6"/>
  </w:num>
  <w:num w:numId="8">
    <w:abstractNumId w:val="11"/>
  </w:num>
  <w:num w:numId="9">
    <w:abstractNumId w:val="12"/>
  </w:num>
  <w:num w:numId="10">
    <w:abstractNumId w:val="5"/>
  </w:num>
  <w:num w:numId="11">
    <w:abstractNumId w:val="3"/>
  </w:num>
  <w:num w:numId="12">
    <w:abstractNumId w:val="10"/>
  </w:num>
  <w:num w:numId="13">
    <w:abstractNumId w:val="2"/>
  </w:num>
  <w:num w:numId="14">
    <w:abstractNumId w:val="4"/>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71DD"/>
    <w:rsid w:val="0006402E"/>
    <w:rsid w:val="001B43D9"/>
    <w:rsid w:val="001B71DD"/>
    <w:rsid w:val="00207C67"/>
    <w:rsid w:val="003F0710"/>
    <w:rsid w:val="004564B6"/>
    <w:rsid w:val="00525020"/>
    <w:rsid w:val="00584520"/>
    <w:rsid w:val="0061673D"/>
    <w:rsid w:val="00722D7E"/>
    <w:rsid w:val="008E3C08"/>
    <w:rsid w:val="009106B2"/>
    <w:rsid w:val="009E6FFD"/>
    <w:rsid w:val="00AD62DA"/>
    <w:rsid w:val="00B45F0C"/>
    <w:rsid w:val="00C80BC0"/>
    <w:rsid w:val="00C91400"/>
    <w:rsid w:val="00CF22BD"/>
    <w:rsid w:val="00EF3B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561765D"/>
  <w15:chartTrackingRefBased/>
  <w15:docId w15:val="{7334AF64-F386-4D91-B450-3EE535068C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4">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Sample" w:semiHidden="1" w:unhideWhenUsed="1"/>
    <w:lsdException w:name="Normal Table"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style>
  <w:style w:type="paragraph" w:styleId="Heading1">
    <w:name w:val="heading 1"/>
    <w:basedOn w:val="Normal"/>
    <w:next w:val="Normal"/>
    <w:qFormat/>
    <w:pPr>
      <w:keepNext/>
      <w:outlineLvl w:val="0"/>
    </w:pPr>
    <w:rPr>
      <w:b/>
    </w:rPr>
  </w:style>
  <w:style w:type="paragraph" w:styleId="Heading2">
    <w:name w:val="heading 2"/>
    <w:basedOn w:val="Normal"/>
    <w:next w:val="Normal"/>
    <w:qFormat/>
    <w:pPr>
      <w:keepNext/>
      <w:jc w:val="center"/>
      <w:outlineLvl w:val="1"/>
    </w:pPr>
    <w:rPr>
      <w:b/>
      <w:sz w:val="28"/>
    </w:rPr>
  </w:style>
  <w:style w:type="paragraph" w:styleId="Heading3">
    <w:name w:val="heading 3"/>
    <w:basedOn w:val="Normal"/>
    <w:next w:val="Normal"/>
    <w:qFormat/>
    <w:pPr>
      <w:keepNext/>
      <w:outlineLvl w:val="2"/>
    </w:pPr>
    <w:rPr>
      <w:sz w:val="24"/>
    </w:rPr>
  </w:style>
  <w:style w:type="paragraph" w:styleId="Heading4">
    <w:name w:val="heading 4"/>
    <w:basedOn w:val="Normal"/>
    <w:next w:val="Normal"/>
    <w:qFormat/>
    <w:pPr>
      <w:keepNext/>
      <w:jc w:val="center"/>
      <w:outlineLvl w:val="3"/>
    </w:pPr>
    <w:rPr>
      <w:b/>
      <w:sz w:val="36"/>
    </w:rPr>
  </w:style>
  <w:style w:type="paragraph" w:styleId="Heading5">
    <w:name w:val="heading 5"/>
    <w:basedOn w:val="Normal"/>
    <w:next w:val="Normal"/>
    <w:qFormat/>
    <w:pPr>
      <w:keepNext/>
      <w:tabs>
        <w:tab w:val="left" w:pos="2160"/>
        <w:tab w:val="left" w:pos="3600"/>
        <w:tab w:val="left" w:pos="5040"/>
        <w:tab w:val="left" w:pos="6480"/>
        <w:tab w:val="left" w:pos="7920"/>
      </w:tabs>
      <w:outlineLvl w:val="4"/>
    </w:pPr>
    <w:rPr>
      <w:sz w:val="36"/>
    </w:rPr>
  </w:style>
  <w:style w:type="paragraph" w:styleId="Heading6">
    <w:name w:val="heading 6"/>
    <w:basedOn w:val="Normal"/>
    <w:next w:val="Normal"/>
    <w:qFormat/>
    <w:pPr>
      <w:keepNext/>
      <w:tabs>
        <w:tab w:val="left" w:pos="2160"/>
        <w:tab w:val="left" w:pos="3600"/>
        <w:tab w:val="left" w:pos="5040"/>
        <w:tab w:val="left" w:pos="6480"/>
        <w:tab w:val="left" w:pos="7920"/>
      </w:tabs>
      <w:ind w:left="3780" w:hanging="3780"/>
      <w:outlineLvl w:val="5"/>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pPr>
      <w:ind w:left="1440" w:right="1440"/>
    </w:pPr>
  </w:style>
  <w:style w:type="paragraph" w:styleId="BodyTextIndent">
    <w:name w:val="Body Text Indent"/>
    <w:basedOn w:val="Normal"/>
    <w:pPr>
      <w:tabs>
        <w:tab w:val="left" w:pos="1080"/>
      </w:tabs>
      <w:ind w:left="1080" w:hanging="1080"/>
    </w:pPr>
  </w:style>
  <w:style w:type="paragraph" w:styleId="BodyText">
    <w:name w:val="Body Text"/>
    <w:basedOn w:val="Normal"/>
    <w:rPr>
      <w:sz w:val="24"/>
    </w:rPr>
  </w:style>
  <w:style w:type="paragraph" w:styleId="BodyTextIndent2">
    <w:name w:val="Body Text Indent 2"/>
    <w:basedOn w:val="Normal"/>
    <w:pPr>
      <w:tabs>
        <w:tab w:val="left" w:pos="2160"/>
        <w:tab w:val="left" w:pos="3600"/>
        <w:tab w:val="left" w:pos="5040"/>
        <w:tab w:val="left" w:pos="6480"/>
        <w:tab w:val="left" w:pos="7920"/>
      </w:tabs>
      <w:ind w:left="3780" w:hanging="3780"/>
    </w:pPr>
    <w:rPr>
      <w:sz w:val="28"/>
    </w:rPr>
  </w:style>
  <w:style w:type="paragraph" w:styleId="BodyTextIndent3">
    <w:name w:val="Body Text Indent 3"/>
    <w:basedOn w:val="Normal"/>
    <w:pPr>
      <w:tabs>
        <w:tab w:val="left" w:pos="720"/>
        <w:tab w:val="left" w:pos="2160"/>
        <w:tab w:val="left" w:pos="3600"/>
      </w:tabs>
      <w:ind w:left="3780" w:hanging="3780"/>
    </w:pPr>
    <w:rPr>
      <w:sz w:val="24"/>
    </w:rPr>
  </w:style>
  <w:style w:type="paragraph" w:styleId="Title">
    <w:name w:val="Title"/>
    <w:basedOn w:val="Normal"/>
    <w:qFormat/>
    <w:pPr>
      <w:jc w:val="center"/>
    </w:pPr>
    <w:rPr>
      <w:b/>
      <w:sz w:val="28"/>
    </w:rPr>
  </w:style>
  <w:style w:type="paragraph" w:styleId="Header">
    <w:name w:val="header"/>
    <w:basedOn w:val="Normal"/>
    <w:rsid w:val="00525020"/>
    <w:pPr>
      <w:tabs>
        <w:tab w:val="center" w:pos="4320"/>
        <w:tab w:val="right" w:pos="8640"/>
      </w:tabs>
    </w:pPr>
  </w:style>
  <w:style w:type="paragraph" w:styleId="Footer">
    <w:name w:val="footer"/>
    <w:basedOn w:val="Normal"/>
    <w:rsid w:val="00525020"/>
    <w:pPr>
      <w:tabs>
        <w:tab w:val="center" w:pos="4320"/>
        <w:tab w:val="right" w:pos="8640"/>
      </w:tabs>
    </w:pPr>
  </w:style>
  <w:style w:type="table" w:styleId="TableGrid">
    <w:name w:val="Table Grid"/>
    <w:basedOn w:val="TableNormal"/>
    <w:rsid w:val="0058452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E3C08"/>
    <w:pPr>
      <w:ind w:left="720"/>
      <w:contextualSpacing/>
    </w:pPr>
  </w:style>
  <w:style w:type="paragraph" w:styleId="BalloonText">
    <w:name w:val="Balloon Text"/>
    <w:basedOn w:val="Normal"/>
    <w:link w:val="BalloonTextChar"/>
    <w:rsid w:val="00C91400"/>
    <w:rPr>
      <w:rFonts w:ascii="Segoe UI" w:hAnsi="Segoe UI" w:cs="Segoe UI"/>
      <w:sz w:val="18"/>
      <w:szCs w:val="18"/>
    </w:rPr>
  </w:style>
  <w:style w:type="character" w:customStyle="1" w:styleId="BalloonTextChar">
    <w:name w:val="Balloon Text Char"/>
    <w:basedOn w:val="DefaultParagraphFont"/>
    <w:link w:val="BalloonText"/>
    <w:rsid w:val="00C9140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833</Words>
  <Characters>4750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Dekalb County School System</Company>
  <LinksUpToDate>false</LinksUpToDate>
  <CharactersWithSpaces>5572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Dekalb County School System</dc:creator>
  <cp:keywords/>
  <cp:lastModifiedBy>Nancy Brim</cp:lastModifiedBy>
  <cp:revision>4</cp:revision>
  <cp:lastPrinted>2017-04-25T01:21:00Z</cp:lastPrinted>
  <dcterms:created xsi:type="dcterms:W3CDTF">2017-04-25T01:21:00Z</dcterms:created>
  <dcterms:modified xsi:type="dcterms:W3CDTF">2017-04-25T01:29:00Z</dcterms:modified>
</cp:coreProperties>
</file>