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45F" w:rsidRDefault="00AD145F" w:rsidP="00AD145F">
      <w:pPr>
        <w:pStyle w:val="BodyTextIndent2"/>
        <w:ind w:left="0"/>
      </w:pPr>
    </w:p>
    <w:p w:rsidR="00AD145F" w:rsidRDefault="00AD145F" w:rsidP="00AD145F">
      <w:pPr>
        <w:pStyle w:val="BodyTextIndent2"/>
        <w:ind w:left="0"/>
      </w:pPr>
      <w:r>
        <w:t>Name ____________________________________________</w:t>
      </w:r>
      <w:r w:rsidR="00A157C2">
        <w:t>__________________</w:t>
      </w:r>
      <w:r>
        <w:t>_</w:t>
      </w:r>
      <w:proofErr w:type="gramStart"/>
      <w:r>
        <w:t xml:space="preserve">_  </w:t>
      </w:r>
      <w:r w:rsidR="00A157C2">
        <w:tab/>
      </w:r>
      <w:proofErr w:type="gramEnd"/>
      <w:r w:rsidR="00A157C2">
        <w:tab/>
      </w:r>
      <w:r>
        <w:t xml:space="preserve"> Period _____  </w:t>
      </w:r>
      <w:r w:rsidR="00A157C2">
        <w:tab/>
      </w:r>
      <w:r w:rsidR="00A157C2">
        <w:tab/>
      </w:r>
      <w:r>
        <w:t xml:space="preserve"> Date ______________________ </w:t>
      </w:r>
    </w:p>
    <w:p w:rsidR="00AD145F" w:rsidRDefault="00AD145F" w:rsidP="00AD145F">
      <w:pPr>
        <w:pStyle w:val="BodyTextIndent2"/>
        <w:ind w:left="0"/>
      </w:pPr>
    </w:p>
    <w:p w:rsidR="00AD145F" w:rsidRDefault="00AD145F" w:rsidP="00AD145F">
      <w:pPr>
        <w:pStyle w:val="BodyTextIndent2"/>
        <w:ind w:left="0"/>
      </w:pPr>
      <w:r>
        <w:t>Partner ____________________________</w:t>
      </w:r>
      <w:r w:rsidR="00E3099F">
        <w:t>__________________</w:t>
      </w:r>
      <w:r>
        <w:t>_________________</w:t>
      </w:r>
    </w:p>
    <w:p w:rsidR="00AD145F" w:rsidRDefault="00AD145F" w:rsidP="00AD145F">
      <w:pPr>
        <w:pStyle w:val="BodyTextIndent2"/>
        <w:ind w:left="0"/>
      </w:pPr>
    </w:p>
    <w:p w:rsidR="00AD145F" w:rsidRPr="00E3099F" w:rsidRDefault="00AD145F" w:rsidP="00AD145F">
      <w:pPr>
        <w:pStyle w:val="BodyTextIndent2"/>
        <w:ind w:left="0"/>
        <w:jc w:val="center"/>
        <w:rPr>
          <w:b/>
          <w:sz w:val="32"/>
          <w:szCs w:val="28"/>
        </w:rPr>
      </w:pPr>
      <w:r w:rsidRPr="00E3099F">
        <w:rPr>
          <w:b/>
          <w:sz w:val="32"/>
          <w:szCs w:val="28"/>
        </w:rPr>
        <w:t>LAB:  TYPES OF REACTIONS</w:t>
      </w:r>
    </w:p>
    <w:p w:rsidR="00AD145F" w:rsidRDefault="00AD145F" w:rsidP="00AD145F">
      <w:pPr>
        <w:pStyle w:val="BodyTextIndent2"/>
        <w:ind w:left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7"/>
        <w:gridCol w:w="5171"/>
        <w:gridCol w:w="5028"/>
      </w:tblGrid>
      <w:tr w:rsidR="005609B5" w:rsidRPr="006F1543" w:rsidTr="006F1543">
        <w:tc>
          <w:tcPr>
            <w:tcW w:w="3348" w:type="dxa"/>
            <w:shd w:val="clear" w:color="auto" w:fill="auto"/>
          </w:tcPr>
          <w:p w:rsidR="005609B5" w:rsidRPr="006F1543" w:rsidRDefault="005609B5" w:rsidP="006F1543">
            <w:pPr>
              <w:pStyle w:val="BodyTextIndent2"/>
              <w:ind w:left="0"/>
              <w:jc w:val="center"/>
              <w:rPr>
                <w:b/>
                <w:sz w:val="24"/>
                <w:szCs w:val="24"/>
              </w:rPr>
            </w:pPr>
            <w:r w:rsidRPr="006F1543">
              <w:rPr>
                <w:b/>
                <w:sz w:val="24"/>
                <w:szCs w:val="24"/>
              </w:rPr>
              <w:t>Reaction</w:t>
            </w:r>
          </w:p>
        </w:tc>
        <w:tc>
          <w:tcPr>
            <w:tcW w:w="5220" w:type="dxa"/>
            <w:shd w:val="clear" w:color="auto" w:fill="auto"/>
          </w:tcPr>
          <w:p w:rsidR="005609B5" w:rsidRPr="006F1543" w:rsidRDefault="005609B5" w:rsidP="006F1543">
            <w:pPr>
              <w:pStyle w:val="BodyTextIndent2"/>
              <w:ind w:left="0"/>
              <w:jc w:val="center"/>
              <w:rPr>
                <w:b/>
                <w:sz w:val="24"/>
                <w:szCs w:val="24"/>
              </w:rPr>
            </w:pPr>
            <w:r w:rsidRPr="006F1543">
              <w:rPr>
                <w:b/>
                <w:sz w:val="24"/>
                <w:szCs w:val="24"/>
              </w:rPr>
              <w:t>Observations</w:t>
            </w:r>
          </w:p>
        </w:tc>
        <w:tc>
          <w:tcPr>
            <w:tcW w:w="5040" w:type="dxa"/>
            <w:shd w:val="clear" w:color="auto" w:fill="auto"/>
          </w:tcPr>
          <w:p w:rsidR="005609B5" w:rsidRPr="006F1543" w:rsidRDefault="005609B5" w:rsidP="006F1543">
            <w:pPr>
              <w:pStyle w:val="BodyTextIndent2"/>
              <w:ind w:left="0"/>
              <w:jc w:val="center"/>
              <w:rPr>
                <w:b/>
                <w:sz w:val="24"/>
                <w:szCs w:val="24"/>
              </w:rPr>
            </w:pPr>
            <w:r w:rsidRPr="006F1543">
              <w:rPr>
                <w:b/>
                <w:sz w:val="24"/>
                <w:szCs w:val="24"/>
              </w:rPr>
              <w:t>Balanced Equation/</w:t>
            </w:r>
            <w:r w:rsidR="00A157C2" w:rsidRPr="006F1543">
              <w:rPr>
                <w:b/>
                <w:sz w:val="24"/>
                <w:szCs w:val="24"/>
              </w:rPr>
              <w:t>Reaction</w:t>
            </w:r>
            <w:r w:rsidRPr="006F1543">
              <w:rPr>
                <w:b/>
                <w:sz w:val="24"/>
                <w:szCs w:val="24"/>
              </w:rPr>
              <w:t xml:space="preserve"> Type</w:t>
            </w:r>
          </w:p>
        </w:tc>
      </w:tr>
      <w:tr w:rsidR="005609B5" w:rsidRPr="006F1543" w:rsidTr="006F1543">
        <w:tc>
          <w:tcPr>
            <w:tcW w:w="3348" w:type="dxa"/>
            <w:shd w:val="clear" w:color="auto" w:fill="auto"/>
          </w:tcPr>
          <w:p w:rsidR="005609B5" w:rsidRPr="006F1543" w:rsidRDefault="00A157C2" w:rsidP="006F1543">
            <w:pPr>
              <w:pStyle w:val="BodyTextIndent2"/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sz w:val="24"/>
              </w:rPr>
            </w:pPr>
            <w:r w:rsidRPr="006F1543">
              <w:rPr>
                <w:sz w:val="24"/>
              </w:rPr>
              <w:t>Iron metal and aqueous copper(II) sulfate to produce copper metal and aqueous iron(II) sulfate.</w:t>
            </w:r>
          </w:p>
          <w:p w:rsidR="00A157C2" w:rsidRPr="006F1543" w:rsidRDefault="00A157C2" w:rsidP="006F1543">
            <w:pPr>
              <w:pStyle w:val="BodyTextIndent2"/>
              <w:ind w:left="0"/>
              <w:rPr>
                <w:sz w:val="24"/>
              </w:rPr>
            </w:pPr>
          </w:p>
          <w:p w:rsidR="00EA1186" w:rsidRPr="006F1543" w:rsidRDefault="00EA1186" w:rsidP="006F1543">
            <w:pPr>
              <w:pStyle w:val="BodyTextIndent2"/>
              <w:ind w:left="0"/>
              <w:rPr>
                <w:sz w:val="24"/>
              </w:rPr>
            </w:pPr>
          </w:p>
          <w:p w:rsidR="00A157C2" w:rsidRPr="006F1543" w:rsidRDefault="00A157C2" w:rsidP="00A157C2">
            <w:pPr>
              <w:pStyle w:val="BodyTextIndent2"/>
              <w:rPr>
                <w:sz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5609B5" w:rsidRPr="00A157C2" w:rsidRDefault="005609B5" w:rsidP="006F1543">
            <w:pPr>
              <w:pStyle w:val="BodyTextIndent2"/>
              <w:ind w:left="0"/>
            </w:pPr>
          </w:p>
        </w:tc>
        <w:tc>
          <w:tcPr>
            <w:tcW w:w="5040" w:type="dxa"/>
            <w:shd w:val="clear" w:color="auto" w:fill="auto"/>
          </w:tcPr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</w:t>
            </w:r>
          </w:p>
          <w:p w:rsidR="00EA1186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</w:t>
            </w:r>
          </w:p>
          <w:p w:rsidR="00EA1186" w:rsidRDefault="00EA1186" w:rsidP="006F1543">
            <w:pPr>
              <w:pStyle w:val="BodyTextIndent2"/>
              <w:ind w:left="0"/>
            </w:pPr>
          </w:p>
          <w:p w:rsidR="00EA1186" w:rsidRDefault="00EA1186" w:rsidP="006F1543">
            <w:pPr>
              <w:pStyle w:val="BodyTextIndent2"/>
              <w:ind w:left="0"/>
            </w:pPr>
          </w:p>
          <w:p w:rsidR="00EA1186" w:rsidRDefault="00EA1186" w:rsidP="006F1543">
            <w:pPr>
              <w:pStyle w:val="BodyTextIndent2"/>
              <w:ind w:left="0"/>
            </w:pPr>
          </w:p>
          <w:p w:rsidR="005609B5" w:rsidRPr="00A157C2" w:rsidRDefault="00A157C2" w:rsidP="006F1543">
            <w:pPr>
              <w:pStyle w:val="BodyTextIndent2"/>
              <w:ind w:left="0"/>
            </w:pPr>
            <w:proofErr w:type="spellStart"/>
            <w:r>
              <w:t>Rxn</w:t>
            </w:r>
            <w:proofErr w:type="spellEnd"/>
            <w:r>
              <w:t xml:space="preserve"> Type: ________________</w:t>
            </w:r>
            <w:r w:rsidR="00EA1186">
              <w:t>___________</w:t>
            </w:r>
            <w:r>
              <w:t>____________</w:t>
            </w:r>
          </w:p>
        </w:tc>
      </w:tr>
      <w:tr w:rsidR="005609B5" w:rsidRPr="006F1543" w:rsidTr="006F1543">
        <w:trPr>
          <w:trHeight w:val="1268"/>
        </w:trPr>
        <w:tc>
          <w:tcPr>
            <w:tcW w:w="3348" w:type="dxa"/>
            <w:shd w:val="clear" w:color="auto" w:fill="auto"/>
          </w:tcPr>
          <w:p w:rsidR="005609B5" w:rsidRPr="006F1543" w:rsidRDefault="00A157C2" w:rsidP="006F1543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szCs w:val="20"/>
              </w:rPr>
            </w:pPr>
            <w:r w:rsidRPr="006F1543">
              <w:rPr>
                <w:szCs w:val="20"/>
              </w:rPr>
              <w:t xml:space="preserve">Aqueous </w:t>
            </w:r>
            <w:r w:rsidR="00E3099F">
              <w:rPr>
                <w:szCs w:val="20"/>
              </w:rPr>
              <w:t>cobalt(II) chloride and aqueous sodium hydroxide</w:t>
            </w:r>
            <w:r w:rsidRPr="006F1543">
              <w:rPr>
                <w:szCs w:val="20"/>
              </w:rPr>
              <w:t xml:space="preserve"> to produce a precipitate of </w:t>
            </w:r>
            <w:r w:rsidR="00E3099F">
              <w:rPr>
                <w:szCs w:val="20"/>
              </w:rPr>
              <w:t>cobalt(II) hydroxide</w:t>
            </w:r>
            <w:r w:rsidRPr="006F1543">
              <w:rPr>
                <w:szCs w:val="20"/>
              </w:rPr>
              <w:t xml:space="preserve"> and aqueous sodium </w:t>
            </w:r>
            <w:r w:rsidR="00E3099F">
              <w:rPr>
                <w:szCs w:val="20"/>
              </w:rPr>
              <w:t>chloride</w:t>
            </w:r>
            <w:r w:rsidRPr="006F1543">
              <w:rPr>
                <w:szCs w:val="20"/>
              </w:rPr>
              <w:t>.</w:t>
            </w:r>
          </w:p>
          <w:p w:rsidR="00EA1186" w:rsidRPr="006F1543" w:rsidRDefault="00EA1186" w:rsidP="006F1543">
            <w:pPr>
              <w:ind w:left="360"/>
              <w:rPr>
                <w:szCs w:val="20"/>
              </w:rPr>
            </w:pPr>
          </w:p>
        </w:tc>
        <w:tc>
          <w:tcPr>
            <w:tcW w:w="5220" w:type="dxa"/>
            <w:shd w:val="clear" w:color="auto" w:fill="auto"/>
          </w:tcPr>
          <w:p w:rsidR="005609B5" w:rsidRPr="00A157C2" w:rsidRDefault="005609B5" w:rsidP="006F1543">
            <w:pPr>
              <w:pStyle w:val="BodyTextIndent2"/>
              <w:ind w:left="0"/>
            </w:pPr>
          </w:p>
        </w:tc>
        <w:tc>
          <w:tcPr>
            <w:tcW w:w="5040" w:type="dxa"/>
            <w:shd w:val="clear" w:color="auto" w:fill="auto"/>
          </w:tcPr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</w:t>
            </w:r>
          </w:p>
          <w:p w:rsidR="00EA1186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</w:t>
            </w:r>
          </w:p>
          <w:p w:rsidR="00EA1186" w:rsidRDefault="00EA1186" w:rsidP="006F1543">
            <w:pPr>
              <w:pStyle w:val="BodyTextIndent2"/>
              <w:ind w:left="0"/>
            </w:pPr>
          </w:p>
          <w:p w:rsidR="005609B5" w:rsidRPr="00A157C2" w:rsidRDefault="00A157C2" w:rsidP="006F1543">
            <w:pPr>
              <w:pStyle w:val="BodyTextIndent2"/>
              <w:ind w:left="0"/>
            </w:pPr>
            <w:proofErr w:type="spellStart"/>
            <w:r>
              <w:t>Rxn</w:t>
            </w:r>
            <w:proofErr w:type="spellEnd"/>
            <w:r>
              <w:t xml:space="preserve"> Type: _________________</w:t>
            </w:r>
            <w:r w:rsidR="00EA1186">
              <w:t>___________</w:t>
            </w:r>
            <w:r>
              <w:t>___________</w:t>
            </w:r>
          </w:p>
        </w:tc>
      </w:tr>
      <w:tr w:rsidR="005609B5" w:rsidRPr="006F1543" w:rsidTr="006F1543">
        <w:tc>
          <w:tcPr>
            <w:tcW w:w="3348" w:type="dxa"/>
            <w:shd w:val="clear" w:color="auto" w:fill="auto"/>
          </w:tcPr>
          <w:p w:rsidR="00A157C2" w:rsidRPr="006F1543" w:rsidRDefault="00A157C2" w:rsidP="006F1543">
            <w:pPr>
              <w:pStyle w:val="BodyTextIndent2"/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sz w:val="24"/>
              </w:rPr>
            </w:pPr>
            <w:r w:rsidRPr="006F1543">
              <w:rPr>
                <w:sz w:val="24"/>
              </w:rPr>
              <w:t>Action of heat on solid copper (II) sulfate pentahydrate (CuSO</w:t>
            </w:r>
            <w:r w:rsidRPr="006F1543">
              <w:rPr>
                <w:sz w:val="24"/>
                <w:vertAlign w:val="subscript"/>
              </w:rPr>
              <w:t>4</w:t>
            </w:r>
            <w:r w:rsidRPr="006F1543">
              <w:rPr>
                <w:sz w:val="24"/>
              </w:rPr>
              <w:t xml:space="preserve">  </w:t>
            </w:r>
            <w:r w:rsidRPr="006F1543">
              <w:rPr>
                <w:sz w:val="24"/>
              </w:rPr>
              <w:sym w:font="Symbol" w:char="F0B7"/>
            </w:r>
            <w:r w:rsidRPr="006F1543">
              <w:rPr>
                <w:sz w:val="24"/>
              </w:rPr>
              <w:t xml:space="preserve"> 5 H</w:t>
            </w:r>
            <w:r w:rsidRPr="006F1543">
              <w:rPr>
                <w:sz w:val="24"/>
                <w:vertAlign w:val="subscript"/>
              </w:rPr>
              <w:t>2</w:t>
            </w:r>
            <w:r w:rsidRPr="006F1543">
              <w:rPr>
                <w:sz w:val="24"/>
              </w:rPr>
              <w:t>O) to produce water vapor and anhydrous copper (II) sulfate.</w:t>
            </w:r>
          </w:p>
          <w:p w:rsidR="005609B5" w:rsidRPr="006F1543" w:rsidRDefault="005609B5" w:rsidP="006F1543">
            <w:pPr>
              <w:pStyle w:val="BodyTextIndent2"/>
              <w:ind w:left="0"/>
              <w:rPr>
                <w:sz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5609B5" w:rsidRPr="00A157C2" w:rsidRDefault="00A37BC6" w:rsidP="006F1543">
            <w:pPr>
              <w:pStyle w:val="BodyTextIndent2"/>
              <w:ind w:left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1237615</wp:posOffset>
                      </wp:positionV>
                      <wp:extent cx="0" cy="1247775"/>
                      <wp:effectExtent l="0" t="0" r="19050" b="28575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477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BBFA0F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.65pt,97.45pt" to="75.65pt,19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1228725</wp:posOffset>
                      </wp:positionV>
                      <wp:extent cx="0" cy="123825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56161B0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.65pt,96.75pt" to="165.65pt,1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040" w:type="dxa"/>
            <w:shd w:val="clear" w:color="auto" w:fill="auto"/>
          </w:tcPr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</w:t>
            </w:r>
          </w:p>
          <w:p w:rsidR="00EA1186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</w:t>
            </w:r>
          </w:p>
          <w:p w:rsidR="00EA1186" w:rsidRDefault="00EA1186" w:rsidP="006F1543">
            <w:pPr>
              <w:pStyle w:val="BodyTextIndent2"/>
              <w:ind w:left="0"/>
            </w:pPr>
          </w:p>
          <w:p w:rsidR="00EA1186" w:rsidRDefault="00EA1186" w:rsidP="006F1543">
            <w:pPr>
              <w:pStyle w:val="BodyTextIndent2"/>
              <w:ind w:left="0"/>
            </w:pPr>
          </w:p>
          <w:p w:rsidR="005609B5" w:rsidRPr="00A157C2" w:rsidRDefault="00A157C2" w:rsidP="006F1543">
            <w:pPr>
              <w:pStyle w:val="BodyTextIndent2"/>
              <w:ind w:left="0"/>
            </w:pPr>
            <w:proofErr w:type="spellStart"/>
            <w:r>
              <w:t>Rxn</w:t>
            </w:r>
            <w:proofErr w:type="spellEnd"/>
            <w:r>
              <w:t xml:space="preserve"> Type: ________________</w:t>
            </w:r>
            <w:r w:rsidR="00EA1186">
              <w:t>___________</w:t>
            </w:r>
            <w:r>
              <w:t>____________</w:t>
            </w:r>
          </w:p>
        </w:tc>
      </w:tr>
      <w:tr w:rsidR="005609B5" w:rsidRPr="006F1543" w:rsidTr="006F1543">
        <w:tc>
          <w:tcPr>
            <w:tcW w:w="3348" w:type="dxa"/>
            <w:shd w:val="clear" w:color="auto" w:fill="auto"/>
          </w:tcPr>
          <w:p w:rsidR="00A157C2" w:rsidRPr="006F1543" w:rsidRDefault="00E3099F" w:rsidP="006F1543">
            <w:pPr>
              <w:pStyle w:val="BodyTextIndent2"/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sz w:val="24"/>
              </w:rPr>
            </w:pPr>
            <w:r>
              <w:rPr>
                <w:sz w:val="24"/>
              </w:rPr>
              <w:t>Solid calcium oxide and liquid water combine to make aqueous calcium hydroxide.</w:t>
            </w:r>
          </w:p>
          <w:p w:rsidR="00A157C2" w:rsidRPr="006F1543" w:rsidRDefault="00A157C2" w:rsidP="006F1543">
            <w:pPr>
              <w:pStyle w:val="BodyTextIndent2"/>
              <w:ind w:left="0"/>
              <w:rPr>
                <w:sz w:val="24"/>
              </w:rPr>
            </w:pPr>
          </w:p>
          <w:p w:rsidR="00EA1186" w:rsidRPr="006F1543" w:rsidRDefault="00EA1186" w:rsidP="006F1543">
            <w:pPr>
              <w:pStyle w:val="BodyTextIndent2"/>
              <w:ind w:left="0"/>
              <w:rPr>
                <w:sz w:val="24"/>
              </w:rPr>
            </w:pPr>
          </w:p>
          <w:p w:rsidR="005609B5" w:rsidRPr="006F1543" w:rsidRDefault="005609B5" w:rsidP="006F1543">
            <w:pPr>
              <w:pStyle w:val="BodyTextIndent2"/>
              <w:ind w:left="0"/>
              <w:rPr>
                <w:sz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A37BC6" w:rsidRDefault="00A37BC6" w:rsidP="00A37BC6">
            <w:pPr>
              <w:pStyle w:val="BodyTextIndent2"/>
              <w:ind w:left="0"/>
            </w:pPr>
            <w:r>
              <w:t xml:space="preserve">     Test tube #1              Test tube #2               </w:t>
            </w:r>
            <w:bookmarkStart w:id="0" w:name="_GoBack"/>
            <w:bookmarkEnd w:id="0"/>
            <w:r>
              <w:t>Test tube # 3</w:t>
            </w:r>
          </w:p>
          <w:p w:rsidR="00A37BC6" w:rsidRDefault="00A37BC6" w:rsidP="00A37BC6">
            <w:pPr>
              <w:pStyle w:val="BodyTextIndent2"/>
              <w:ind w:left="0"/>
            </w:pPr>
          </w:p>
          <w:p w:rsidR="005609B5" w:rsidRPr="00A157C2" w:rsidRDefault="00A37BC6" w:rsidP="006F1543">
            <w:pPr>
              <w:pStyle w:val="BodyTextIndent2"/>
              <w:ind w:left="0"/>
            </w:pPr>
            <w:proofErr w:type="gramStart"/>
            <w:r>
              <w:t>pH:_</w:t>
            </w:r>
            <w:proofErr w:type="gramEnd"/>
            <w:r>
              <w:t xml:space="preserve">_____                  </w:t>
            </w:r>
            <w:r>
              <w:t>pH:______</w:t>
            </w:r>
            <w:r>
              <w:t xml:space="preserve">                      </w:t>
            </w:r>
            <w:r>
              <w:t>pH:______</w:t>
            </w:r>
          </w:p>
        </w:tc>
        <w:tc>
          <w:tcPr>
            <w:tcW w:w="5040" w:type="dxa"/>
            <w:shd w:val="clear" w:color="auto" w:fill="auto"/>
          </w:tcPr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     </w:t>
            </w:r>
          </w:p>
          <w:p w:rsidR="00A157C2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</w:t>
            </w:r>
          </w:p>
          <w:p w:rsidR="00EA1186" w:rsidRDefault="00A157C2" w:rsidP="006F1543">
            <w:pPr>
              <w:pStyle w:val="BodyTextIndent2"/>
              <w:ind w:left="0"/>
            </w:pPr>
            <w:r>
              <w:t xml:space="preserve">                                                                                                  </w:t>
            </w:r>
          </w:p>
          <w:p w:rsidR="00EA1186" w:rsidRDefault="00EA1186" w:rsidP="006F1543">
            <w:pPr>
              <w:pStyle w:val="BodyTextIndent2"/>
              <w:ind w:left="0"/>
            </w:pPr>
          </w:p>
          <w:p w:rsidR="00EA1186" w:rsidRDefault="00EA1186" w:rsidP="006F1543">
            <w:pPr>
              <w:pStyle w:val="BodyTextIndent2"/>
              <w:ind w:left="0"/>
            </w:pPr>
          </w:p>
          <w:p w:rsidR="005609B5" w:rsidRPr="00A157C2" w:rsidRDefault="00A157C2" w:rsidP="006F1543">
            <w:pPr>
              <w:pStyle w:val="BodyTextIndent2"/>
              <w:ind w:left="0"/>
            </w:pPr>
            <w:proofErr w:type="spellStart"/>
            <w:r>
              <w:t>Rxn</w:t>
            </w:r>
            <w:proofErr w:type="spellEnd"/>
            <w:r>
              <w:t xml:space="preserve"> Type: ________________</w:t>
            </w:r>
            <w:r w:rsidR="00EA1186">
              <w:t>___________</w:t>
            </w:r>
            <w:r>
              <w:t>____________</w:t>
            </w:r>
          </w:p>
        </w:tc>
      </w:tr>
    </w:tbl>
    <w:p w:rsidR="00353716" w:rsidRDefault="00353716" w:rsidP="00E3099F"/>
    <w:sectPr w:rsidR="00353716" w:rsidSect="00A157C2">
      <w:pgSz w:w="15840" w:h="12240" w:orient="landscape"/>
      <w:pgMar w:top="1152" w:right="1152" w:bottom="1152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D0052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F0D7E62"/>
    <w:multiLevelType w:val="hybridMultilevel"/>
    <w:tmpl w:val="0F9C21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45F"/>
    <w:rsid w:val="000E0229"/>
    <w:rsid w:val="00353716"/>
    <w:rsid w:val="00417B4F"/>
    <w:rsid w:val="005609B5"/>
    <w:rsid w:val="006F1543"/>
    <w:rsid w:val="00951403"/>
    <w:rsid w:val="00A157C2"/>
    <w:rsid w:val="00A37BC6"/>
    <w:rsid w:val="00A43BAA"/>
    <w:rsid w:val="00AD145F"/>
    <w:rsid w:val="00E3099F"/>
    <w:rsid w:val="00EA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F6F588"/>
  <w15:chartTrackingRefBased/>
  <w15:docId w15:val="{16ACAF71-4E0B-4FCF-98BD-C3E2519A3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AD145F"/>
    <w:pPr>
      <w:ind w:left="360"/>
    </w:pPr>
    <w:rPr>
      <w:sz w:val="20"/>
      <w:szCs w:val="20"/>
    </w:rPr>
  </w:style>
  <w:style w:type="table" w:styleId="TableGrid">
    <w:name w:val="Table Grid"/>
    <w:basedOn w:val="TableNormal"/>
    <w:rsid w:val="005609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A11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A11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________________________________________________________________</vt:lpstr>
    </vt:vector>
  </TitlesOfParts>
  <Company>DeKalb County School Board</Company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________________________________________________________________</dc:title>
  <dc:subject/>
  <dc:creator>DCSS</dc:creator>
  <cp:keywords/>
  <dc:description/>
  <cp:lastModifiedBy>Nancy</cp:lastModifiedBy>
  <cp:revision>4</cp:revision>
  <cp:lastPrinted>2016-11-27T18:24:00Z</cp:lastPrinted>
  <dcterms:created xsi:type="dcterms:W3CDTF">2016-11-12T04:55:00Z</dcterms:created>
  <dcterms:modified xsi:type="dcterms:W3CDTF">2016-11-27T18:56:00Z</dcterms:modified>
</cp:coreProperties>
</file>